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w:t>
      </w:r>
      <w:r>
        <w:rPr>
          <w:rFonts w:hint="eastAsia" w:ascii="黑体" w:eastAsia="黑体" w:cs="ArialUnicodeMS"/>
          <w:kern w:val="0"/>
          <w:sz w:val="52"/>
          <w:szCs w:val="52"/>
          <w:lang w:eastAsia="zh-CN"/>
        </w:rPr>
        <w:t>市</w:t>
      </w:r>
      <w:r>
        <w:rPr>
          <w:rFonts w:hint="eastAsia" w:ascii="黑体" w:eastAsia="黑体" w:cs="ArialUnicodeMS"/>
          <w:kern w:val="0"/>
          <w:sz w:val="52"/>
          <w:szCs w:val="52"/>
        </w:rPr>
        <w:t>人大常委会办公室</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spacing w:line="600" w:lineRule="exact"/>
        <w:ind w:firstLine="645"/>
        <w:rPr>
          <w:rFonts w:ascii="仿宋_GB2312" w:eastAsia="仿宋_GB2312"/>
          <w:b/>
          <w:sz w:val="30"/>
          <w:szCs w:val="30"/>
        </w:rPr>
      </w:pPr>
      <w:r>
        <w:rPr>
          <w:rFonts w:hint="eastAsia" w:ascii="仿宋_GB2312" w:eastAsia="仿宋_GB2312"/>
          <w:b/>
          <w:sz w:val="30"/>
          <w:szCs w:val="30"/>
        </w:rPr>
        <w:t>第一部分：概况</w:t>
      </w:r>
    </w:p>
    <w:p>
      <w:pPr>
        <w:spacing w:line="600" w:lineRule="exact"/>
        <w:ind w:firstLine="645"/>
        <w:rPr>
          <w:rFonts w:ascii="仿宋_GB2312" w:eastAsia="仿宋_GB2312"/>
          <w:sz w:val="30"/>
          <w:szCs w:val="30"/>
        </w:rPr>
      </w:pPr>
      <w:r>
        <w:rPr>
          <w:rFonts w:hint="eastAsia" w:ascii="仿宋_GB2312" w:eastAsia="仿宋_GB2312"/>
          <w:sz w:val="30"/>
          <w:szCs w:val="30"/>
        </w:rPr>
        <w:t>一、主要职能</w:t>
      </w:r>
    </w:p>
    <w:p>
      <w:pPr>
        <w:spacing w:line="600" w:lineRule="exact"/>
        <w:ind w:firstLine="645"/>
        <w:rPr>
          <w:rFonts w:hint="eastAsia" w:ascii="仿宋_GB2312" w:eastAsia="仿宋_GB2312"/>
          <w:sz w:val="30"/>
          <w:szCs w:val="30"/>
          <w:lang w:val="en-US" w:eastAsia="zh-CN"/>
        </w:rPr>
      </w:pPr>
      <w:r>
        <w:rPr>
          <w:rFonts w:hint="eastAsia" w:ascii="仿宋_GB2312" w:eastAsia="仿宋_GB2312"/>
          <w:sz w:val="30"/>
          <w:szCs w:val="30"/>
        </w:rPr>
        <w:t>二、部门决算单位构成</w:t>
      </w:r>
    </w:p>
    <w:p>
      <w:pPr>
        <w:spacing w:line="600" w:lineRule="exact"/>
        <w:ind w:firstLine="645"/>
        <w:rPr>
          <w:rFonts w:ascii="仿宋_GB2312" w:eastAsia="仿宋_GB2312"/>
          <w:b/>
          <w:sz w:val="30"/>
          <w:szCs w:val="30"/>
        </w:rPr>
      </w:pPr>
      <w:r>
        <w:rPr>
          <w:rFonts w:hint="eastAsia" w:ascii="仿宋_GB2312" w:eastAsia="仿宋_GB2312"/>
          <w:b/>
          <w:sz w:val="30"/>
          <w:szCs w:val="30"/>
        </w:rPr>
        <w:t>第二部分：</w:t>
      </w:r>
      <w:r>
        <w:rPr>
          <w:rFonts w:hint="eastAsia" w:ascii="仿宋_GB2312" w:eastAsia="仿宋_GB2312"/>
          <w:b/>
          <w:sz w:val="30"/>
          <w:szCs w:val="30"/>
          <w:lang w:eastAsia="zh-CN"/>
        </w:rPr>
        <w:t>2021</w:t>
      </w:r>
      <w:r>
        <w:rPr>
          <w:rFonts w:hint="eastAsia" w:ascii="仿宋_GB2312" w:eastAsia="仿宋_GB2312"/>
          <w:b/>
          <w:sz w:val="30"/>
          <w:szCs w:val="30"/>
        </w:rPr>
        <w:t>年部门决算报表</w:t>
      </w:r>
    </w:p>
    <w:p>
      <w:pPr>
        <w:spacing w:line="600" w:lineRule="exact"/>
        <w:ind w:left="645"/>
        <w:rPr>
          <w:rFonts w:hint="eastAsia" w:ascii="仿宋_GB2312" w:eastAsia="仿宋_GB2312"/>
          <w:sz w:val="30"/>
          <w:szCs w:val="30"/>
        </w:rPr>
      </w:pPr>
      <w:r>
        <w:rPr>
          <w:rFonts w:hint="eastAsia" w:ascii="仿宋_GB2312" w:eastAsia="仿宋_GB2312"/>
          <w:sz w:val="30"/>
          <w:szCs w:val="30"/>
        </w:rPr>
        <w:t>表一：收入支出决算总表</w:t>
      </w:r>
    </w:p>
    <w:p>
      <w:pPr>
        <w:spacing w:line="600" w:lineRule="exact"/>
        <w:ind w:left="645"/>
        <w:rPr>
          <w:rFonts w:hint="eastAsia" w:ascii="仿宋_GB2312" w:eastAsia="仿宋_GB2312"/>
          <w:sz w:val="30"/>
          <w:szCs w:val="30"/>
        </w:rPr>
      </w:pPr>
      <w:r>
        <w:rPr>
          <w:rFonts w:hint="eastAsia" w:ascii="仿宋_GB2312" w:eastAsia="仿宋_GB2312"/>
          <w:sz w:val="30"/>
          <w:szCs w:val="30"/>
        </w:rPr>
        <w:t>表二：收入决算表</w:t>
      </w:r>
    </w:p>
    <w:p>
      <w:pPr>
        <w:spacing w:line="600" w:lineRule="exact"/>
        <w:ind w:left="645"/>
        <w:rPr>
          <w:rFonts w:hint="eastAsia" w:ascii="仿宋_GB2312" w:eastAsia="仿宋_GB2312"/>
          <w:sz w:val="30"/>
          <w:szCs w:val="30"/>
        </w:rPr>
      </w:pPr>
      <w:r>
        <w:rPr>
          <w:rFonts w:hint="eastAsia" w:ascii="仿宋_GB2312" w:eastAsia="仿宋_GB2312"/>
          <w:sz w:val="30"/>
          <w:szCs w:val="30"/>
        </w:rPr>
        <w:t>表三：支出决算表</w:t>
      </w:r>
    </w:p>
    <w:p>
      <w:pPr>
        <w:spacing w:line="600" w:lineRule="exact"/>
        <w:ind w:left="645"/>
        <w:rPr>
          <w:rFonts w:hint="eastAsia" w:ascii="仿宋_GB2312" w:eastAsia="仿宋_GB2312"/>
          <w:sz w:val="30"/>
          <w:szCs w:val="30"/>
        </w:rPr>
      </w:pPr>
      <w:r>
        <w:rPr>
          <w:rFonts w:hint="eastAsia" w:ascii="仿宋_GB2312" w:eastAsia="仿宋_GB2312"/>
          <w:sz w:val="30"/>
          <w:szCs w:val="30"/>
        </w:rPr>
        <w:t>表四：财政拨款收入支出决算总表</w:t>
      </w:r>
    </w:p>
    <w:p>
      <w:pPr>
        <w:spacing w:line="600" w:lineRule="exact"/>
        <w:ind w:left="645"/>
        <w:rPr>
          <w:rFonts w:hint="eastAsia" w:ascii="仿宋_GB2312" w:eastAsia="仿宋_GB2312"/>
          <w:sz w:val="30"/>
          <w:szCs w:val="30"/>
        </w:rPr>
      </w:pPr>
      <w:r>
        <w:rPr>
          <w:rFonts w:hint="eastAsia" w:ascii="仿宋_GB2312" w:eastAsia="仿宋_GB2312"/>
          <w:sz w:val="30"/>
          <w:szCs w:val="30"/>
        </w:rPr>
        <w:t>表五：一般公共预算财政拨款支出决算表</w:t>
      </w:r>
    </w:p>
    <w:p>
      <w:pPr>
        <w:spacing w:line="600" w:lineRule="exact"/>
        <w:ind w:left="645"/>
        <w:rPr>
          <w:rFonts w:hint="eastAsia" w:ascii="仿宋_GB2312" w:eastAsia="仿宋_GB2312"/>
          <w:sz w:val="30"/>
          <w:szCs w:val="30"/>
        </w:rPr>
      </w:pPr>
      <w:r>
        <w:rPr>
          <w:rFonts w:hint="eastAsia" w:ascii="仿宋_GB2312" w:eastAsia="仿宋_GB2312"/>
          <w:sz w:val="30"/>
          <w:szCs w:val="30"/>
        </w:rPr>
        <w:t>表六：一般公共预算财政拨款基本支出决算表</w:t>
      </w:r>
    </w:p>
    <w:p>
      <w:pPr>
        <w:spacing w:line="600" w:lineRule="exact"/>
        <w:ind w:left="645"/>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spacing w:line="600" w:lineRule="exact"/>
        <w:ind w:left="645"/>
        <w:rPr>
          <w:rFonts w:hint="eastAsia" w:ascii="仿宋_GB2312" w:eastAsia="仿宋_GB2312"/>
          <w:sz w:val="30"/>
          <w:szCs w:val="30"/>
        </w:rPr>
      </w:pPr>
      <w:r>
        <w:rPr>
          <w:rFonts w:hint="eastAsia" w:ascii="仿宋_GB2312" w:eastAsia="仿宋_GB2312"/>
          <w:sz w:val="30"/>
          <w:szCs w:val="30"/>
        </w:rPr>
        <w:t>表八：政府性基金</w:t>
      </w:r>
      <w:r>
        <w:rPr>
          <w:rFonts w:hint="eastAsia" w:ascii="仿宋_GB2312" w:hAnsi="黑体" w:eastAsia="仿宋_GB2312"/>
          <w:sz w:val="30"/>
          <w:szCs w:val="30"/>
        </w:rPr>
        <w:t>预算财政拨款</w:t>
      </w:r>
      <w:r>
        <w:rPr>
          <w:rFonts w:hint="eastAsia" w:ascii="仿宋_GB2312" w:eastAsia="仿宋_GB2312"/>
          <w:sz w:val="30"/>
          <w:szCs w:val="30"/>
        </w:rPr>
        <w:t>收入支出决算表</w:t>
      </w:r>
    </w:p>
    <w:p>
      <w:pPr>
        <w:spacing w:line="600" w:lineRule="exact"/>
        <w:ind w:firstLine="645"/>
        <w:rPr>
          <w:rFonts w:hint="eastAsia" w:ascii="仿宋_GB2312" w:eastAsia="仿宋_GB2312"/>
          <w:sz w:val="30"/>
          <w:szCs w:val="30"/>
        </w:rPr>
      </w:pPr>
      <w:r>
        <w:rPr>
          <w:rFonts w:hint="eastAsia" w:ascii="仿宋_GB2312" w:eastAsia="仿宋_GB2312"/>
          <w:sz w:val="30"/>
          <w:szCs w:val="30"/>
        </w:rPr>
        <w:t>表九：国有资本经营预算</w:t>
      </w:r>
      <w:r>
        <w:rPr>
          <w:rFonts w:hint="eastAsia" w:ascii="仿宋_GB2312" w:hAnsi="黑体" w:eastAsia="仿宋_GB2312"/>
          <w:sz w:val="30"/>
          <w:szCs w:val="30"/>
        </w:rPr>
        <w:t>财政拨款</w:t>
      </w:r>
      <w:r>
        <w:rPr>
          <w:rFonts w:hint="eastAsia" w:ascii="仿宋_GB2312" w:eastAsia="仿宋_GB2312"/>
          <w:sz w:val="30"/>
          <w:szCs w:val="30"/>
        </w:rPr>
        <w:t>支出决算表</w:t>
      </w:r>
    </w:p>
    <w:p>
      <w:pPr>
        <w:spacing w:line="600" w:lineRule="exact"/>
        <w:ind w:firstLine="645"/>
        <w:rPr>
          <w:rFonts w:ascii="仿宋_GB2312" w:eastAsia="仿宋_GB2312"/>
          <w:b/>
          <w:sz w:val="30"/>
          <w:szCs w:val="30"/>
        </w:rPr>
      </w:pPr>
      <w:r>
        <w:rPr>
          <w:rFonts w:hint="eastAsia" w:ascii="仿宋_GB2312" w:eastAsia="仿宋_GB2312"/>
          <w:b/>
          <w:sz w:val="30"/>
          <w:szCs w:val="30"/>
        </w:rPr>
        <w:t>第三部分：</w:t>
      </w:r>
      <w:r>
        <w:rPr>
          <w:rFonts w:hint="eastAsia" w:ascii="仿宋_GB2312" w:eastAsia="仿宋_GB2312"/>
          <w:b/>
          <w:sz w:val="30"/>
          <w:szCs w:val="30"/>
          <w:lang w:eastAsia="zh-CN"/>
        </w:rPr>
        <w:t>2021</w:t>
      </w:r>
      <w:r>
        <w:rPr>
          <w:rFonts w:hint="eastAsia" w:ascii="仿宋_GB2312" w:eastAsia="仿宋_GB2312"/>
          <w:b/>
          <w:sz w:val="30"/>
          <w:szCs w:val="30"/>
        </w:rPr>
        <w:t>年度部门决算情况说明</w:t>
      </w:r>
    </w:p>
    <w:p>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一、</w:t>
      </w:r>
      <w:r>
        <w:rPr>
          <w:rFonts w:hint="eastAsia" w:ascii="仿宋_GB2312" w:eastAsia="仿宋_GB2312"/>
          <w:kern w:val="0"/>
          <w:sz w:val="30"/>
          <w:szCs w:val="30"/>
          <w:lang w:eastAsia="zh-CN"/>
        </w:rPr>
        <w:t>2021</w:t>
      </w:r>
      <w:r>
        <w:rPr>
          <w:rFonts w:hint="eastAsia" w:ascii="仿宋_GB2312" w:eastAsia="仿宋_GB2312" w:cs="仿宋_GB2312"/>
          <w:kern w:val="0"/>
          <w:sz w:val="30"/>
          <w:szCs w:val="30"/>
        </w:rPr>
        <w:t>年度收入支出决算总体情况。</w:t>
      </w:r>
    </w:p>
    <w:p>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二、</w:t>
      </w:r>
      <w:r>
        <w:rPr>
          <w:rFonts w:hint="eastAsia" w:ascii="仿宋_GB2312" w:eastAsia="仿宋_GB2312"/>
          <w:kern w:val="0"/>
          <w:sz w:val="30"/>
          <w:szCs w:val="30"/>
          <w:lang w:eastAsia="zh-CN"/>
        </w:rPr>
        <w:t>2021</w:t>
      </w:r>
      <w:r>
        <w:rPr>
          <w:rFonts w:hint="eastAsia" w:ascii="仿宋_GB2312" w:eastAsia="仿宋_GB2312" w:cs="仿宋_GB2312"/>
          <w:kern w:val="0"/>
          <w:sz w:val="30"/>
          <w:szCs w:val="30"/>
        </w:rPr>
        <w:t>年度</w:t>
      </w:r>
      <w:r>
        <w:rPr>
          <w:rFonts w:hint="eastAsia" w:ascii="仿宋_GB2312" w:eastAsia="仿宋_GB2312"/>
          <w:sz w:val="30"/>
          <w:szCs w:val="30"/>
        </w:rPr>
        <w:t>一般</w:t>
      </w:r>
      <w:r>
        <w:rPr>
          <w:rFonts w:hint="eastAsia" w:ascii="仿宋_GB2312" w:eastAsia="仿宋_GB2312" w:cs="仿宋_GB2312"/>
          <w:kern w:val="0"/>
          <w:sz w:val="30"/>
          <w:szCs w:val="30"/>
        </w:rPr>
        <w:t>公共预算财政拨款支出决算情况。</w:t>
      </w:r>
    </w:p>
    <w:p>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三、</w:t>
      </w:r>
      <w:r>
        <w:rPr>
          <w:rFonts w:hint="eastAsia" w:ascii="仿宋_GB2312" w:eastAsia="仿宋_GB2312" w:cs="仿宋_GB2312"/>
          <w:kern w:val="0"/>
          <w:sz w:val="30"/>
          <w:szCs w:val="30"/>
          <w:lang w:eastAsia="zh-CN"/>
        </w:rPr>
        <w:t>2021</w:t>
      </w:r>
      <w:r>
        <w:rPr>
          <w:rFonts w:hint="eastAsia" w:ascii="仿宋_GB2312" w:eastAsia="仿宋_GB2312" w:cs="仿宋_GB2312"/>
          <w:kern w:val="0"/>
          <w:sz w:val="30"/>
          <w:szCs w:val="30"/>
        </w:rPr>
        <w:t>年度一般公共预算财政拨款基本支出决算情况说明。</w:t>
      </w:r>
    </w:p>
    <w:p>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四、</w:t>
      </w:r>
      <w:r>
        <w:rPr>
          <w:rFonts w:hint="eastAsia" w:ascii="仿宋_GB2312" w:eastAsia="仿宋_GB2312"/>
          <w:kern w:val="0"/>
          <w:sz w:val="30"/>
          <w:szCs w:val="30"/>
          <w:lang w:eastAsia="zh-CN"/>
        </w:rPr>
        <w:t>2021</w:t>
      </w:r>
      <w:r>
        <w:rPr>
          <w:rFonts w:hint="eastAsia" w:ascii="仿宋_GB2312" w:eastAsia="仿宋_GB2312" w:cs="仿宋_GB2312"/>
          <w:kern w:val="0"/>
          <w:sz w:val="30"/>
          <w:szCs w:val="30"/>
        </w:rPr>
        <w:t>年度政府性基金支出决算情况。</w:t>
      </w:r>
    </w:p>
    <w:p>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五、</w:t>
      </w:r>
      <w:r>
        <w:rPr>
          <w:rFonts w:hint="eastAsia" w:ascii="仿宋_GB2312" w:eastAsia="仿宋_GB2312" w:cs="仿宋_GB2312"/>
          <w:kern w:val="0"/>
          <w:sz w:val="30"/>
          <w:szCs w:val="30"/>
          <w:lang w:eastAsia="zh-CN"/>
        </w:rPr>
        <w:t>2021</w:t>
      </w:r>
      <w:r>
        <w:rPr>
          <w:rFonts w:hint="eastAsia" w:ascii="仿宋_GB2312" w:eastAsia="仿宋_GB2312" w:cs="仿宋_GB2312"/>
          <w:kern w:val="0"/>
          <w:sz w:val="30"/>
          <w:szCs w:val="30"/>
        </w:rPr>
        <w:t>年度国有资本经营预算支出决算情况</w:t>
      </w:r>
    </w:p>
    <w:p>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六、</w:t>
      </w:r>
      <w:r>
        <w:rPr>
          <w:rFonts w:hint="eastAsia" w:ascii="仿宋_GB2312" w:eastAsia="仿宋_GB2312"/>
          <w:sz w:val="30"/>
          <w:szCs w:val="30"/>
        </w:rPr>
        <w:t>一般</w:t>
      </w:r>
      <w:r>
        <w:rPr>
          <w:rFonts w:hint="eastAsia" w:ascii="仿宋_GB2312" w:eastAsia="仿宋_GB2312" w:cs="仿宋_GB2312"/>
          <w:kern w:val="0"/>
          <w:sz w:val="30"/>
          <w:szCs w:val="30"/>
        </w:rPr>
        <w:t>公共预算财政拨款安排的“三公”经费支出决算情况说明</w:t>
      </w:r>
    </w:p>
    <w:p>
      <w:pPr>
        <w:autoSpaceDE w:val="0"/>
        <w:autoSpaceDN w:val="0"/>
        <w:adjustRightInd w:val="0"/>
        <w:spacing w:line="600" w:lineRule="exact"/>
        <w:ind w:firstLine="600" w:firstLineChars="200"/>
        <w:jc w:val="left"/>
        <w:rPr>
          <w:rFonts w:hint="eastAsia" w:ascii="仿宋_GB2312" w:eastAsia="仿宋_GB2312" w:cs="仿宋_GB2312"/>
          <w:kern w:val="0"/>
          <w:sz w:val="30"/>
          <w:szCs w:val="30"/>
        </w:rPr>
      </w:pPr>
      <w:r>
        <w:rPr>
          <w:rFonts w:hint="eastAsia" w:ascii="仿宋_GB2312" w:eastAsia="仿宋_GB2312" w:cs="仿宋_GB2312"/>
          <w:kern w:val="0"/>
          <w:sz w:val="30"/>
          <w:szCs w:val="30"/>
        </w:rPr>
        <w:t>七、其他重要事项情况说明。</w:t>
      </w:r>
    </w:p>
    <w:p>
      <w:pPr>
        <w:spacing w:line="600" w:lineRule="exact"/>
        <w:ind w:firstLine="645"/>
        <w:rPr>
          <w:rFonts w:ascii="仿宋_GB2312" w:eastAsia="仿宋_GB2312"/>
          <w:b/>
          <w:sz w:val="30"/>
          <w:szCs w:val="30"/>
        </w:rPr>
      </w:pPr>
      <w:r>
        <w:rPr>
          <w:rFonts w:hint="eastAsia" w:ascii="仿宋_GB2312" w:eastAsia="仿宋_GB2312"/>
          <w:b/>
          <w:sz w:val="30"/>
          <w:szCs w:val="30"/>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第一部分：概况</w:t>
      </w:r>
    </w:p>
    <w:p>
      <w:pPr>
        <w:ind w:firstLine="646"/>
        <w:jc w:val="both"/>
        <w:rPr>
          <w:rFonts w:ascii="仿宋_GB2312" w:eastAsia="仿宋_GB2312"/>
          <w:sz w:val="32"/>
          <w:szCs w:val="32"/>
        </w:rPr>
      </w:pPr>
      <w:r>
        <w:rPr>
          <w:rFonts w:hint="eastAsia" w:ascii="仿宋_GB2312" w:eastAsia="仿宋_GB2312"/>
          <w:sz w:val="32"/>
          <w:szCs w:val="32"/>
        </w:rPr>
        <w:t>一、主要职能</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根据《中华人民共和国地方各级人民代表大会和地方各级人民政府组织法》的相关规定，柳州市人大的主要职能是：</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1、在本市范围内，保证宪法、法律、行政法规、地方性法规和全国、自治区人民代表大会及其常务委员会决议的遵守和执行。</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2、审查和批准本市的国民经济和社会发展计划、预算以及它们执行情况的报告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i w:val="0"/>
          <w:caps w:val="0"/>
          <w:spacing w:val="0"/>
          <w:kern w:val="0"/>
          <w:sz w:val="32"/>
          <w:szCs w:val="32"/>
          <w:shd w:val="clear"/>
        </w:rPr>
        <w:t>监督审计查出问题整改情况，审查监督政府债务</w:t>
      </w:r>
      <w:r>
        <w:rPr>
          <w:rFonts w:hint="eastAsia" w:ascii="仿宋_GB2312" w:hAnsi="仿宋_GB2312" w:eastAsia="仿宋_GB2312" w:cs="仿宋_GB2312"/>
          <w:kern w:val="0"/>
          <w:sz w:val="32"/>
          <w:szCs w:val="32"/>
        </w:rPr>
        <w:t>。</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3、讨论、决定本市的政治、经济、教育、科学、文化、卫生、</w:t>
      </w:r>
      <w:r>
        <w:rPr>
          <w:rFonts w:hint="eastAsia" w:ascii="仿宋_GB2312" w:hAnsi="仿宋_GB2312" w:eastAsia="仿宋_GB2312" w:cs="仿宋_GB2312"/>
          <w:kern w:val="0"/>
          <w:sz w:val="32"/>
          <w:szCs w:val="32"/>
          <w:lang w:eastAsia="zh-CN"/>
        </w:rPr>
        <w:t>生态</w:t>
      </w:r>
      <w:r>
        <w:rPr>
          <w:rFonts w:hint="eastAsia" w:ascii="仿宋_GB2312" w:hAnsi="仿宋_GB2312" w:eastAsia="仿宋_GB2312" w:cs="仿宋_GB2312"/>
          <w:kern w:val="0"/>
          <w:sz w:val="32"/>
          <w:szCs w:val="32"/>
        </w:rPr>
        <w:t>环境保护、</w:t>
      </w:r>
      <w:r>
        <w:rPr>
          <w:rFonts w:hint="eastAsia" w:ascii="仿宋_GB2312" w:hAnsi="仿宋_GB2312" w:eastAsia="仿宋_GB2312" w:cs="仿宋_GB2312"/>
          <w:kern w:val="0"/>
          <w:sz w:val="32"/>
          <w:szCs w:val="32"/>
          <w:lang w:eastAsia="zh-CN"/>
        </w:rPr>
        <w:t>自然</w:t>
      </w:r>
      <w:r>
        <w:rPr>
          <w:rFonts w:hint="eastAsia" w:ascii="仿宋_GB2312" w:hAnsi="仿宋_GB2312" w:eastAsia="仿宋_GB2312" w:cs="仿宋_GB2312"/>
          <w:kern w:val="0"/>
          <w:sz w:val="32"/>
          <w:szCs w:val="32"/>
        </w:rPr>
        <w:t>资源</w:t>
      </w:r>
      <w:r>
        <w:rPr>
          <w:rFonts w:hint="eastAsia" w:ascii="仿宋_GB2312" w:hAnsi="仿宋_GB2312" w:eastAsia="仿宋_GB2312" w:cs="仿宋_GB2312"/>
          <w:kern w:val="0"/>
          <w:sz w:val="32"/>
          <w:szCs w:val="32"/>
          <w:lang w:eastAsia="zh-CN"/>
        </w:rPr>
        <w:t>、城乡建设、</w:t>
      </w:r>
      <w:r>
        <w:rPr>
          <w:rFonts w:hint="eastAsia" w:ascii="仿宋_GB2312" w:hAnsi="仿宋_GB2312" w:eastAsia="仿宋_GB2312" w:cs="仿宋_GB2312"/>
          <w:kern w:val="0"/>
          <w:sz w:val="32"/>
          <w:szCs w:val="32"/>
        </w:rPr>
        <w:t>民政、</w:t>
      </w:r>
      <w:r>
        <w:rPr>
          <w:rFonts w:hint="eastAsia" w:ascii="仿宋_GB2312" w:hAnsi="仿宋_GB2312" w:eastAsia="仿宋_GB2312" w:cs="仿宋_GB2312"/>
          <w:kern w:val="0"/>
          <w:sz w:val="32"/>
          <w:szCs w:val="32"/>
          <w:lang w:eastAsia="zh-CN"/>
        </w:rPr>
        <w:t>社会保障、</w:t>
      </w:r>
      <w:r>
        <w:rPr>
          <w:rFonts w:hint="eastAsia" w:ascii="仿宋_GB2312" w:hAnsi="仿宋_GB2312" w:eastAsia="仿宋_GB2312" w:cs="仿宋_GB2312"/>
          <w:kern w:val="0"/>
          <w:sz w:val="32"/>
          <w:szCs w:val="32"/>
        </w:rPr>
        <w:t>民族等工作的重大事项</w:t>
      </w:r>
      <w:r>
        <w:rPr>
          <w:rFonts w:hint="eastAsia" w:ascii="仿宋_GB2312" w:hAnsi="仿宋_GB2312" w:eastAsia="仿宋_GB2312" w:cs="仿宋_GB2312"/>
          <w:kern w:val="0"/>
          <w:sz w:val="32"/>
          <w:szCs w:val="32"/>
          <w:lang w:eastAsia="zh-CN"/>
        </w:rPr>
        <w:t>和项目</w:t>
      </w:r>
      <w:r>
        <w:rPr>
          <w:rFonts w:hint="eastAsia" w:ascii="仿宋_GB2312" w:hAnsi="仿宋_GB2312" w:eastAsia="仿宋_GB2312" w:cs="仿宋_GB2312"/>
          <w:kern w:val="0"/>
          <w:sz w:val="32"/>
          <w:szCs w:val="32"/>
        </w:rPr>
        <w:t>。</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4、承担本市人民代表大会代表的选举，指导本市</w:t>
      </w:r>
      <w:r>
        <w:rPr>
          <w:rFonts w:hint="eastAsia" w:ascii="仿宋_GB2312" w:hAnsi="仿宋_GB2312" w:eastAsia="仿宋_GB2312" w:cs="仿宋_GB2312"/>
          <w:snapToGrid w:val="0"/>
          <w:kern w:val="0"/>
          <w:sz w:val="32"/>
          <w:szCs w:val="32"/>
        </w:rPr>
        <w:t>县（区）、乡（镇）</w:t>
      </w:r>
      <w:r>
        <w:rPr>
          <w:rFonts w:hint="eastAsia" w:ascii="仿宋_GB2312" w:hAnsi="仿宋_GB2312" w:eastAsia="仿宋_GB2312" w:cs="仿宋_GB2312"/>
          <w:kern w:val="0"/>
          <w:sz w:val="32"/>
          <w:szCs w:val="32"/>
        </w:rPr>
        <w:t>人民代表大会代表的选举，召集市人民代表大会会议。在本级人民代表大会闭会期间，补选上一级人民代表大会出缺的代表和罢免个别代表。</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5、监督市人民政府、市监察委员会、市中级人民法院、市人民检察院的工作。</w:t>
      </w:r>
    </w:p>
    <w:p>
      <w:pPr>
        <w:snapToGrid w:val="0"/>
        <w:spacing w:line="600" w:lineRule="exact"/>
        <w:ind w:firstLine="640" w:firstLineChars="200"/>
        <w:jc w:val="both"/>
        <w:rPr>
          <w:rFonts w:hint="eastAsia" w:ascii="仿宋_GB2312" w:hAnsi="仿宋_GB2312" w:eastAsia="仿宋_GB2312" w:cs="仿宋_GB2312"/>
          <w:i w:val="0"/>
          <w:caps w:val="0"/>
          <w:spacing w:val="0"/>
          <w:kern w:val="0"/>
          <w:sz w:val="32"/>
          <w:szCs w:val="32"/>
          <w:lang w:bidi="ar-SA"/>
        </w:rPr>
      </w:pPr>
      <w:r>
        <w:rPr>
          <w:rFonts w:hint="eastAsia" w:ascii="仿宋_GB2312" w:hAnsi="仿宋_GB2312" w:eastAsia="仿宋_GB2312" w:cs="仿宋_GB2312"/>
          <w:i w:val="0"/>
          <w:caps w:val="0"/>
          <w:spacing w:val="0"/>
          <w:kern w:val="0"/>
          <w:sz w:val="32"/>
          <w:szCs w:val="32"/>
          <w:shd w:val="clear"/>
          <w:lang w:val="en-US" w:eastAsia="zh-CN" w:bidi="ar-SA"/>
        </w:rPr>
        <w:t>6、</w:t>
      </w:r>
      <w:r>
        <w:rPr>
          <w:rFonts w:hint="eastAsia" w:ascii="仿宋_GB2312" w:hAnsi="仿宋_GB2312" w:eastAsia="仿宋_GB2312" w:cs="仿宋_GB2312"/>
          <w:i w:val="0"/>
          <w:caps w:val="0"/>
          <w:spacing w:val="0"/>
          <w:kern w:val="0"/>
          <w:sz w:val="32"/>
          <w:szCs w:val="32"/>
          <w:shd w:val="clear"/>
          <w:lang w:bidi="ar-SA"/>
        </w:rPr>
        <w:t>监督本级人民政府对国有资产的管理，听取和审议本级人民政府关于国有资产管理情况的报告；</w:t>
      </w:r>
    </w:p>
    <w:p>
      <w:pPr>
        <w:snapToGrid w:val="0"/>
        <w:spacing w:line="600" w:lineRule="exact"/>
        <w:ind w:firstLine="640" w:firstLineChars="200"/>
        <w:jc w:val="both"/>
        <w:rPr>
          <w:rFonts w:hint="eastAsia" w:ascii="仿宋_GB2312" w:hAnsi="仿宋_GB2312" w:eastAsia="仿宋_GB2312" w:cs="仿宋_GB2312"/>
          <w:i w:val="0"/>
          <w:caps w:val="0"/>
          <w:spacing w:val="0"/>
          <w:kern w:val="0"/>
          <w:sz w:val="32"/>
          <w:szCs w:val="32"/>
          <w:lang w:bidi="ar-SA"/>
        </w:rPr>
      </w:pPr>
      <w:r>
        <w:rPr>
          <w:rFonts w:hint="eastAsia" w:ascii="仿宋_GB2312" w:hAnsi="仿宋_GB2312" w:eastAsia="仿宋_GB2312" w:cs="仿宋_GB2312"/>
          <w:i w:val="0"/>
          <w:caps w:val="0"/>
          <w:spacing w:val="0"/>
          <w:kern w:val="0"/>
          <w:sz w:val="32"/>
          <w:szCs w:val="32"/>
          <w:shd w:val="clear"/>
          <w:lang w:val="en-US" w:eastAsia="zh-CN" w:bidi="ar-SA"/>
        </w:rPr>
        <w:t>7、</w:t>
      </w:r>
      <w:r>
        <w:rPr>
          <w:rFonts w:hint="eastAsia" w:ascii="仿宋_GB2312" w:hAnsi="仿宋_GB2312" w:eastAsia="仿宋_GB2312" w:cs="仿宋_GB2312"/>
          <w:i w:val="0"/>
          <w:caps w:val="0"/>
          <w:spacing w:val="0"/>
          <w:kern w:val="0"/>
          <w:sz w:val="32"/>
          <w:szCs w:val="32"/>
          <w:shd w:val="clear"/>
          <w:lang w:bidi="ar-SA"/>
        </w:rPr>
        <w:t>听取和审议本级人民政府关于年度环境状况和环境保护目标完成情况的报告；</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、撤销下一级人民代表大会及其常务委员会的不适当的决议及市人民政府的不适当的决定和命令。</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、负责办理</w:t>
      </w:r>
      <w:r>
        <w:rPr>
          <w:rFonts w:hint="eastAsia" w:ascii="仿宋_GB2312" w:hAnsi="仿宋_GB2312" w:eastAsia="仿宋_GB2312" w:cs="仿宋_GB2312"/>
          <w:snapToGrid w:val="0"/>
          <w:kern w:val="0"/>
          <w:sz w:val="32"/>
          <w:szCs w:val="32"/>
        </w:rPr>
        <w:t>“一府一委两院”</w:t>
      </w:r>
      <w:r>
        <w:rPr>
          <w:rFonts w:hint="eastAsia" w:ascii="仿宋_GB2312" w:hAnsi="仿宋_GB2312" w:eastAsia="仿宋_GB2312" w:cs="仿宋_GB2312"/>
          <w:kern w:val="0"/>
          <w:sz w:val="32"/>
          <w:szCs w:val="32"/>
        </w:rPr>
        <w:t>提请常委会审议的人事任免的有关事项，承担常委会对所任命干部开展述职评议的具体工作。</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、整理交办市人大代表提出的议案和建议、批评、意见，督促</w:t>
      </w:r>
      <w:r>
        <w:rPr>
          <w:rFonts w:hint="eastAsia" w:ascii="仿宋_GB2312" w:hAnsi="仿宋_GB2312" w:eastAsia="仿宋_GB2312" w:cs="仿宋_GB2312"/>
          <w:snapToGrid w:val="0"/>
          <w:kern w:val="0"/>
          <w:sz w:val="32"/>
          <w:szCs w:val="32"/>
        </w:rPr>
        <w:t>“一府一委两院”</w:t>
      </w:r>
      <w:r>
        <w:rPr>
          <w:rFonts w:hint="eastAsia" w:ascii="仿宋_GB2312" w:hAnsi="仿宋_GB2312" w:eastAsia="仿宋_GB2312" w:cs="仿宋_GB2312"/>
          <w:kern w:val="0"/>
          <w:sz w:val="32"/>
          <w:szCs w:val="32"/>
        </w:rPr>
        <w:t>及有关部门认真办理，并及时收集代表对答复意见的反映。受理接待人大代表和群众来信来访以及领导同志批办的信访。</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、负责本市人大代表和在本市的全国、自治区人大代表的联络工作，组织和指导代表开展活动，为代表履行职务提供服务。</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、根据本市的具体情况和实际需要，在不同宪法、法律、行政法规相抵触的前提下，制定和颁布本市地方性法规。</w:t>
      </w:r>
    </w:p>
    <w:p>
      <w:pPr>
        <w:ind w:firstLine="645"/>
        <w:jc w:val="both"/>
        <w:rPr>
          <w:rFonts w:ascii="仿宋_GB2312" w:eastAsia="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、行使本市人民代表大会授予的其他职权。</w:t>
      </w:r>
    </w:p>
    <w:p>
      <w:pPr>
        <w:ind w:firstLine="645"/>
        <w:jc w:val="both"/>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snapToGrid w:val="0"/>
        <w:spacing w:line="60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本部门机构设置及人员情况如下表：</w:t>
      </w:r>
    </w:p>
    <w:p>
      <w:pPr>
        <w:spacing w:line="520" w:lineRule="exact"/>
        <w:jc w:val="center"/>
        <w:rPr>
          <w:rFonts w:hint="eastAsia" w:ascii="仿宋_GB2312" w:hAnsi="仿宋_GB2312" w:eastAsia="仿宋_GB2312" w:cs="仿宋_GB2312"/>
          <w:bCs/>
          <w:kern w:val="0"/>
          <w:sz w:val="32"/>
          <w:szCs w:val="32"/>
        </w:rPr>
      </w:pPr>
      <w:bookmarkStart w:id="0" w:name="_GoBack"/>
      <w:bookmarkEnd w:id="0"/>
      <w:r>
        <w:rPr>
          <w:rFonts w:hint="eastAsia" w:ascii="仿宋_GB2312" w:hAnsi="仿宋_GB2312" w:eastAsia="仿宋_GB2312" w:cs="仿宋_GB2312"/>
          <w:bCs/>
          <w:kern w:val="0"/>
          <w:sz w:val="32"/>
          <w:szCs w:val="32"/>
        </w:rPr>
        <w:t>机构和人员情况表</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right="735"/>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单位：人</w:t>
      </w:r>
    </w:p>
    <w:tbl>
      <w:tblPr>
        <w:tblStyle w:val="10"/>
        <w:tblW w:w="8752" w:type="dxa"/>
        <w:tblInd w:w="-1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2836"/>
        <w:gridCol w:w="1417"/>
        <w:gridCol w:w="709"/>
        <w:gridCol w:w="1030"/>
        <w:gridCol w:w="780"/>
        <w:gridCol w:w="1080"/>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1417"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单位性质</w:t>
            </w:r>
          </w:p>
        </w:tc>
        <w:tc>
          <w:tcPr>
            <w:tcW w:w="709"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编制人数</w:t>
            </w:r>
          </w:p>
        </w:tc>
        <w:tc>
          <w:tcPr>
            <w:tcW w:w="1030"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实有在职人数</w:t>
            </w:r>
          </w:p>
        </w:tc>
        <w:tc>
          <w:tcPr>
            <w:tcW w:w="780"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离休</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人数</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退休</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人数</w:t>
            </w:r>
          </w:p>
        </w:tc>
        <w:tc>
          <w:tcPr>
            <w:tcW w:w="900" w:type="dxa"/>
            <w:tcBorders>
              <w:top w:val="single" w:color="auto" w:sz="4" w:space="0"/>
              <w:left w:val="single" w:color="auto" w:sz="4" w:space="0"/>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聘用</w:t>
            </w:r>
          </w:p>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合计</w:t>
            </w:r>
          </w:p>
        </w:tc>
        <w:tc>
          <w:tcPr>
            <w:tcW w:w="1417" w:type="dxa"/>
            <w:tcBorders>
              <w:top w:val="single" w:color="auto" w:sz="4" w:space="0"/>
              <w:left w:val="nil"/>
              <w:bottom w:val="single" w:color="auto" w:sz="4" w:space="0"/>
              <w:right w:val="single" w:color="auto" w:sz="4" w:space="0"/>
            </w:tcBorders>
            <w:tcMar>
              <w:left w:w="20" w:type="dxa"/>
            </w:tcMar>
            <w:vAlign w:val="top"/>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jc w:val="center"/>
              <w:rPr>
                <w:rFonts w:hint="eastAsia" w:ascii="仿宋_GB2312" w:hAnsi="仿宋_GB2312" w:eastAsia="仿宋_GB2312" w:cs="仿宋_GB2312"/>
                <w:sz w:val="30"/>
                <w:szCs w:val="30"/>
              </w:rPr>
            </w:pPr>
          </w:p>
        </w:tc>
        <w:tc>
          <w:tcPr>
            <w:tcW w:w="709"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99</w:t>
            </w:r>
          </w:p>
        </w:tc>
        <w:tc>
          <w:tcPr>
            <w:tcW w:w="1030" w:type="dxa"/>
            <w:tcBorders>
              <w:top w:val="single" w:color="auto" w:sz="4" w:space="0"/>
              <w:left w:val="nil"/>
              <w:bottom w:val="single" w:color="auto" w:sz="4" w:space="0"/>
              <w:right w:val="single" w:color="auto" w:sz="4" w:space="0"/>
            </w:tcBorders>
            <w:tcMar>
              <w:left w:w="20" w:type="dxa"/>
            </w:tcMar>
            <w:vAlign w:val="top"/>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rPr>
              <w:t>9</w:t>
            </w:r>
            <w:r>
              <w:rPr>
                <w:rFonts w:hint="eastAsia" w:ascii="仿宋_GB2312" w:hAnsi="仿宋_GB2312" w:eastAsia="仿宋_GB2312" w:cs="仿宋_GB2312"/>
                <w:sz w:val="30"/>
                <w:szCs w:val="30"/>
                <w:lang w:val="en-US" w:eastAsia="zh-CN"/>
              </w:rPr>
              <w:t>7</w:t>
            </w:r>
          </w:p>
        </w:tc>
        <w:tc>
          <w:tcPr>
            <w:tcW w:w="780"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83</w:t>
            </w:r>
          </w:p>
        </w:tc>
        <w:tc>
          <w:tcPr>
            <w:tcW w:w="900" w:type="dxa"/>
            <w:tcBorders>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柳州市人大机关</w:t>
            </w:r>
          </w:p>
        </w:tc>
        <w:tc>
          <w:tcPr>
            <w:tcW w:w="1417"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行政机关</w:t>
            </w:r>
          </w:p>
        </w:tc>
        <w:tc>
          <w:tcPr>
            <w:tcW w:w="709"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74</w:t>
            </w:r>
          </w:p>
        </w:tc>
        <w:tc>
          <w:tcPr>
            <w:tcW w:w="1030"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74</w:t>
            </w:r>
          </w:p>
        </w:tc>
        <w:tc>
          <w:tcPr>
            <w:tcW w:w="780"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70</w:t>
            </w:r>
          </w:p>
        </w:tc>
        <w:tc>
          <w:tcPr>
            <w:tcW w:w="900" w:type="dxa"/>
            <w:tcBorders>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Ex>
        <w:trPr>
          <w:trHeight w:val="227" w:hRule="atLeast"/>
        </w:trPr>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柳州市人大后勤中心</w:t>
            </w:r>
          </w:p>
        </w:tc>
        <w:tc>
          <w:tcPr>
            <w:tcW w:w="1417"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参公事业</w:t>
            </w:r>
          </w:p>
        </w:tc>
        <w:tc>
          <w:tcPr>
            <w:tcW w:w="709"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rPr>
              <w:t>5</w:t>
            </w:r>
          </w:p>
        </w:tc>
        <w:tc>
          <w:tcPr>
            <w:tcW w:w="1030"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23</w:t>
            </w:r>
          </w:p>
        </w:tc>
        <w:tc>
          <w:tcPr>
            <w:tcW w:w="780" w:type="dxa"/>
            <w:tcBorders>
              <w:top w:val="single" w:color="auto" w:sz="4" w:space="0"/>
              <w:left w:val="nil"/>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0</w:t>
            </w:r>
          </w:p>
        </w:tc>
        <w:tc>
          <w:tcPr>
            <w:tcW w:w="1080"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p>
        </w:tc>
        <w:tc>
          <w:tcPr>
            <w:tcW w:w="900" w:type="dxa"/>
            <w:tcBorders>
              <w:bottom w:val="single" w:color="auto" w:sz="4" w:space="0"/>
              <w:right w:val="single" w:color="auto" w:sz="4" w:space="0"/>
            </w:tcBorders>
            <w:tcMar>
              <w:left w:w="20" w:type="dxa"/>
            </w:tcMar>
            <w:vAlign w:val="center"/>
          </w:tcPr>
          <w:p>
            <w:pPr>
              <w:pStyle w:val="1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42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9</w:t>
            </w:r>
          </w:p>
        </w:tc>
      </w:tr>
    </w:tbl>
    <w:p>
      <w:pPr>
        <w:jc w:val="center"/>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jc w:val="both"/>
      </w:pPr>
    </w:p>
    <w:p>
      <w:pPr>
        <w:ind w:firstLine="640" w:firstLineChars="200"/>
        <w:jc w:val="both"/>
      </w:pPr>
      <w:r>
        <w:rPr>
          <w:rFonts w:hint="eastAsia" w:ascii="黑体" w:hAnsi="黑体" w:eastAsia="黑体"/>
          <w:sz w:val="32"/>
          <w:szCs w:val="32"/>
        </w:rPr>
        <w:t>(此部分另附表格，详见附件：</w:t>
      </w:r>
      <w:r>
        <w:rPr>
          <w:rFonts w:hint="eastAsia" w:ascii="黑体" w:hAnsi="黑体" w:eastAsia="黑体"/>
          <w:sz w:val="32"/>
          <w:szCs w:val="32"/>
          <w:lang w:eastAsia="zh-CN"/>
        </w:rPr>
        <w:t>柳州市人大</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Pr>
        <w:jc w:val="both"/>
        <w:sectPr>
          <w:headerReference r:id="rId3" w:type="default"/>
          <w:footerReference r:id="rId4" w:type="default"/>
          <w:footerReference r:id="rId5" w:type="even"/>
          <w:pgSz w:w="11906" w:h="16838"/>
          <w:pgMar w:top="1134" w:right="1361" w:bottom="1134" w:left="1361" w:header="851" w:footer="992" w:gutter="0"/>
          <w:pgNumType w:fmt="numberInDash"/>
          <w:cols w:space="0" w:num="1"/>
          <w:rtlGutter w:val="0"/>
          <w:docGrid w:type="lines" w:linePitch="312" w:charSpace="0"/>
        </w:sectPr>
      </w:pPr>
    </w:p>
    <w:p>
      <w:pPr>
        <w:spacing w:line="580" w:lineRule="exact"/>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4355.86</w:t>
      </w:r>
      <w:r>
        <w:rPr>
          <w:rFonts w:hint="eastAsia" w:ascii="仿宋_GB2312" w:eastAsia="仿宋_GB2312" w:cs="仿宋_GB2312"/>
          <w:kern w:val="0"/>
          <w:sz w:val="32"/>
          <w:szCs w:val="32"/>
        </w:rPr>
        <w:t>万元，其中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本年收入</w:t>
      </w:r>
      <w:r>
        <w:rPr>
          <w:rFonts w:hint="eastAsia" w:ascii="仿宋_GB2312" w:eastAsia="仿宋_GB2312" w:cs="仿宋_GB2312"/>
          <w:kern w:val="0"/>
          <w:sz w:val="32"/>
          <w:szCs w:val="32"/>
          <w:lang w:val="en-US" w:eastAsia="zh-CN"/>
        </w:rPr>
        <w:t>4329.48</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316.90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7.90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4329.19</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317.59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7.92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微软雅黑" w:hAnsi="微软雅黑" w:eastAsia="微软雅黑" w:cs="微软雅黑"/>
          <w:bCs/>
          <w:color w:val="000000"/>
          <w:sz w:val="32"/>
        </w:rPr>
        <w:t>①</w:t>
      </w:r>
      <w:r>
        <w:rPr>
          <w:rFonts w:hint="eastAsia" w:ascii="仿宋_GB2312" w:hAnsi="仿宋_GB2312" w:eastAsia="仿宋_GB2312" w:cs="仿宋_GB2312"/>
          <w:bCs/>
          <w:color w:val="000000"/>
          <w:sz w:val="32"/>
          <w:lang w:eastAsia="zh-CN"/>
        </w:rPr>
        <w:t>增加人大换届选举工作经费</w:t>
      </w:r>
      <w:r>
        <w:rPr>
          <w:rFonts w:hint="eastAsia" w:ascii="仿宋_GB2312" w:hAnsi="仿宋_GB2312" w:eastAsia="仿宋_GB2312" w:cs="仿宋_GB2312"/>
          <w:bCs/>
          <w:color w:val="000000"/>
          <w:sz w:val="32"/>
          <w:lang w:val="en-US" w:eastAsia="zh-CN"/>
        </w:rPr>
        <w:t>427万元；</w:t>
      </w:r>
      <w:r>
        <w:rPr>
          <w:rFonts w:hint="eastAsia" w:ascii="微软雅黑" w:hAnsi="微软雅黑" w:eastAsia="微软雅黑" w:cs="微软雅黑"/>
          <w:bCs/>
          <w:color w:val="000000"/>
          <w:sz w:val="32"/>
          <w:lang w:val="en-US" w:eastAsia="zh-CN"/>
        </w:rPr>
        <w:t>②</w:t>
      </w:r>
      <w:r>
        <w:rPr>
          <w:rFonts w:hint="eastAsia" w:ascii="仿宋_GB2312" w:hAnsi="仿宋_GB2312" w:eastAsia="仿宋_GB2312" w:cs="仿宋_GB2312"/>
          <w:bCs/>
          <w:color w:val="000000"/>
          <w:sz w:val="32"/>
          <w:lang w:val="en-US" w:eastAsia="zh-CN"/>
        </w:rPr>
        <w:t>增加一次人大全体代表会议经费159.48万元（根据组织法规定，2021年换届选举完成后的两个月内召开新一届人大第一次会议）</w:t>
      </w:r>
      <w:r>
        <w:rPr>
          <w:rFonts w:hint="eastAsia" w:ascii="仿宋" w:hAnsi="仿宋" w:eastAsia="仿宋" w:cs="仿宋"/>
          <w:bCs/>
          <w:color w:val="000000"/>
          <w:sz w:val="32"/>
          <w:szCs w:val="32"/>
        </w:rPr>
        <w:t>；</w:t>
      </w:r>
      <w:r>
        <w:rPr>
          <w:rFonts w:hint="eastAsia" w:ascii="微软雅黑" w:hAnsi="微软雅黑" w:eastAsia="微软雅黑" w:cs="微软雅黑"/>
          <w:bCs/>
          <w:color w:val="000000"/>
          <w:sz w:val="32"/>
          <w:szCs w:val="32"/>
        </w:rPr>
        <w:t>③</w:t>
      </w:r>
      <w:r>
        <w:rPr>
          <w:rFonts w:hint="eastAsia" w:ascii="仿宋_GB2312" w:hAnsi="仿宋" w:eastAsia="仿宋_GB2312" w:cs="仿宋"/>
          <w:bCs/>
          <w:color w:val="000000"/>
          <w:sz w:val="32"/>
          <w:szCs w:val="32"/>
          <w:lang w:val="en-US" w:eastAsia="zh-CN"/>
        </w:rPr>
        <w:t>2021年未支付预算指标228.25</w:t>
      </w:r>
      <w:r>
        <w:rPr>
          <w:rFonts w:hint="eastAsia" w:ascii="仿宋_GB2312" w:hAnsi="仿宋" w:eastAsia="仿宋_GB2312" w:cs="仿宋"/>
          <w:bCs/>
          <w:color w:val="000000"/>
          <w:sz w:val="32"/>
          <w:szCs w:val="32"/>
        </w:rPr>
        <w:t>万元</w:t>
      </w:r>
      <w:r>
        <w:rPr>
          <w:rFonts w:hint="eastAsia" w:ascii="仿宋_GB2312" w:hAnsi="仿宋" w:eastAsia="仿宋_GB2312" w:cs="仿宋"/>
          <w:bCs/>
          <w:color w:val="000000"/>
          <w:sz w:val="32"/>
          <w:szCs w:val="32"/>
          <w:lang w:eastAsia="zh-CN"/>
        </w:rPr>
        <w:t>（由市财政收回）；</w:t>
      </w:r>
      <w:r>
        <w:rPr>
          <w:rFonts w:hint="eastAsia" w:ascii="微软雅黑" w:hAnsi="微软雅黑" w:eastAsia="微软雅黑" w:cs="微软雅黑"/>
          <w:bCs/>
          <w:color w:val="000000"/>
          <w:sz w:val="32"/>
          <w:szCs w:val="32"/>
          <w:lang w:eastAsia="zh-CN"/>
        </w:rPr>
        <w:t>④</w:t>
      </w:r>
      <w:r>
        <w:rPr>
          <w:rFonts w:hint="eastAsia" w:ascii="仿宋_GB2312" w:hAnsi="仿宋_GB2312" w:eastAsia="仿宋_GB2312" w:cs="仿宋_GB2312"/>
          <w:bCs/>
          <w:color w:val="000000"/>
          <w:sz w:val="32"/>
          <w:szCs w:val="24"/>
          <w:lang w:eastAsia="zh-CN"/>
        </w:rPr>
        <w:t>年初</w:t>
      </w:r>
      <w:r>
        <w:rPr>
          <w:rFonts w:hint="eastAsia" w:ascii="仿宋_GB2312" w:hAnsi="仿宋" w:eastAsia="仿宋_GB2312" w:cs="仿宋"/>
          <w:bCs/>
          <w:color w:val="000000"/>
          <w:sz w:val="32"/>
          <w:szCs w:val="32"/>
          <w:lang w:eastAsia="zh-CN"/>
        </w:rPr>
        <w:t>压减“综合楼维修”“网络费”“信访工作经费”“专项业务费”等项目经费</w:t>
      </w:r>
      <w:r>
        <w:rPr>
          <w:rFonts w:hint="eastAsia" w:ascii="仿宋_GB2312" w:hAnsi="仿宋" w:eastAsia="仿宋_GB2312" w:cs="仿宋"/>
          <w:bCs/>
          <w:color w:val="000000"/>
          <w:sz w:val="32"/>
          <w:szCs w:val="32"/>
          <w:lang w:val="en-US" w:eastAsia="zh-CN"/>
        </w:rPr>
        <w:t>65万元；</w:t>
      </w:r>
      <w:r>
        <w:rPr>
          <w:rFonts w:hint="eastAsia" w:ascii="微软雅黑" w:hAnsi="微软雅黑" w:eastAsia="微软雅黑" w:cs="微软雅黑"/>
          <w:bCs/>
          <w:color w:val="000000"/>
          <w:sz w:val="32"/>
          <w:szCs w:val="32"/>
          <w:lang w:val="en-US" w:eastAsia="zh-CN"/>
        </w:rPr>
        <w:t>⑤</w:t>
      </w:r>
      <w:r>
        <w:rPr>
          <w:rFonts w:hint="eastAsia" w:ascii="仿宋_GB2312" w:hAnsi="仿宋" w:eastAsia="仿宋_GB2312" w:cs="仿宋"/>
          <w:bCs/>
          <w:color w:val="000000"/>
          <w:sz w:val="32"/>
          <w:szCs w:val="32"/>
          <w:lang w:val="en-US" w:eastAsia="zh-CN"/>
        </w:rPr>
        <w:t>上级补助全市县乡人大换届选举工作经费20万元；</w:t>
      </w:r>
      <w:r>
        <w:rPr>
          <w:rFonts w:hint="eastAsia" w:ascii="微软雅黑" w:hAnsi="微软雅黑" w:eastAsia="微软雅黑" w:cs="微软雅黑"/>
          <w:bCs/>
          <w:color w:val="000000"/>
          <w:sz w:val="32"/>
          <w:szCs w:val="32"/>
          <w:lang w:val="en-US" w:eastAsia="zh-CN"/>
        </w:rPr>
        <w:t>⑥</w:t>
      </w:r>
      <w:r>
        <w:rPr>
          <w:rFonts w:hint="eastAsia" w:ascii="仿宋_GB2312" w:hAnsi="仿宋" w:eastAsia="仿宋_GB2312" w:cs="仿宋"/>
          <w:bCs/>
          <w:color w:val="000000"/>
          <w:sz w:val="32"/>
          <w:szCs w:val="32"/>
          <w:lang w:val="en-US" w:eastAsia="zh-CN"/>
        </w:rPr>
        <w:t>根据《关于下达2021年柳州市本级机关事业单位职工福利费的通知》（柳财预</w:t>
      </w:r>
      <w:r>
        <w:rPr>
          <w:rFonts w:hint="eastAsia" w:ascii="仿宋_GB2312" w:hAnsi="仿宋_GB2312" w:eastAsia="仿宋_GB2312" w:cs="仿宋_GB2312"/>
          <w:bCs/>
          <w:color w:val="000000"/>
          <w:sz w:val="32"/>
          <w:szCs w:val="32"/>
          <w:lang w:val="en-US" w:eastAsia="zh-CN"/>
        </w:rPr>
        <w:t>〔2021〕339号），增加福利费6.93万元</w:t>
      </w:r>
      <w:r>
        <w:rPr>
          <w:rFonts w:hint="eastAsia" w:ascii="仿宋_GB2312" w:hAnsi="仿宋" w:eastAsia="仿宋_GB2312" w:cs="仿宋"/>
          <w:bCs/>
          <w:color w:val="00000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2.其他收入</w:t>
      </w:r>
      <w:r>
        <w:rPr>
          <w:rFonts w:hint="eastAsia" w:ascii="仿宋_GB2312" w:eastAsia="仿宋_GB2312"/>
          <w:kern w:val="0"/>
          <w:sz w:val="32"/>
          <w:szCs w:val="32"/>
          <w:lang w:val="en-US" w:eastAsia="zh-CN"/>
        </w:rPr>
        <w:t>0.29</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both"/>
        <w:rPr>
          <w:rFonts w:hint="eastAsia" w:ascii="仿宋_GB2312" w:eastAsia="仿宋_GB2312" w:cs="仿宋_GB2312"/>
          <w:kern w:val="0"/>
          <w:sz w:val="32"/>
          <w:szCs w:val="32"/>
          <w:lang w:val="en-US"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0.69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70.40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2020年收到城中税务局</w:t>
      </w:r>
      <w:r>
        <w:rPr>
          <w:rFonts w:hint="eastAsia" w:ascii="仿宋_GB2312" w:hAnsi="Times New Roman" w:eastAsia="仿宋_GB2312" w:cs="仿宋_GB2312"/>
          <w:kern w:val="0"/>
          <w:sz w:val="32"/>
          <w:szCs w:val="32"/>
          <w:lang w:val="en-US" w:eastAsia="zh-CN"/>
        </w:rPr>
        <w:t>转入</w:t>
      </w:r>
      <w:r>
        <w:rPr>
          <w:rFonts w:hint="eastAsia" w:ascii="仿宋_GB2312" w:hAnsi="Times New Roman" w:eastAsia="仿宋_GB2312" w:cs="仿宋_GB2312"/>
          <w:i w:val="0"/>
          <w:caps w:val="0"/>
          <w:spacing w:val="0"/>
          <w:kern w:val="0"/>
          <w:sz w:val="32"/>
          <w:szCs w:val="32"/>
          <w:shd w:val="clear"/>
        </w:rPr>
        <w:t>代扣代缴个人所得税返还手续费</w:t>
      </w:r>
      <w:r>
        <w:rPr>
          <w:rFonts w:hint="eastAsia" w:ascii="仿宋_GB2312" w:hAnsi="Times New Roman" w:eastAsia="仿宋_GB2312" w:cs="仿宋_GB2312"/>
          <w:i w:val="0"/>
          <w:caps w:val="0"/>
          <w:spacing w:val="0"/>
          <w:kern w:val="0"/>
          <w:sz w:val="32"/>
          <w:szCs w:val="32"/>
          <w:shd w:val="clear"/>
          <w:vertAlign w:val="baseline"/>
          <w:lang w:val="en-US" w:eastAsia="zh-CN"/>
        </w:rPr>
        <w:t>0.70万元，2021年没有此项收入。</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26.38</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0.59</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2.19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2019年将支付未成功的预算评审专家劳务费0.4万元转入2020年度“</w:t>
      </w:r>
      <w:r>
        <w:rPr>
          <w:rFonts w:hint="eastAsia" w:ascii="仿宋_GB2312" w:eastAsia="仿宋_GB2312" w:cs="仿宋_GB2312"/>
          <w:kern w:val="0"/>
          <w:sz w:val="32"/>
          <w:szCs w:val="32"/>
        </w:rPr>
        <w:t>上年结转和结余</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4355.86</w:t>
      </w:r>
      <w:r>
        <w:rPr>
          <w:rFonts w:hint="eastAsia" w:ascii="仿宋_GB2312" w:eastAsia="仿宋_GB2312" w:cs="仿宋_GB2312"/>
          <w:kern w:val="0"/>
          <w:sz w:val="32"/>
          <w:szCs w:val="32"/>
        </w:rPr>
        <w:t>万元，其中</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本年支出</w:t>
      </w:r>
      <w:r>
        <w:rPr>
          <w:rFonts w:hint="eastAsia" w:ascii="仿宋_GB2312" w:eastAsia="仿宋_GB2312" w:cs="仿宋_GB2312"/>
          <w:kern w:val="0"/>
          <w:sz w:val="32"/>
          <w:szCs w:val="32"/>
          <w:lang w:val="en-US" w:eastAsia="zh-CN"/>
        </w:rPr>
        <w:t>4338.90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332.67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8.30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3456.31</w:t>
      </w:r>
      <w:r>
        <w:rPr>
          <w:rFonts w:hint="eastAsia" w:ascii="仿宋_GB2312" w:eastAsia="仿宋_GB2312" w:cs="仿宋_GB2312"/>
          <w:kern w:val="0"/>
          <w:sz w:val="32"/>
          <w:szCs w:val="32"/>
        </w:rPr>
        <w:t>万元：主要用于</w:t>
      </w:r>
      <w:r>
        <w:rPr>
          <w:rFonts w:hint="eastAsia" w:ascii="仿宋_GB2312" w:hAnsi="仿宋_GB2312" w:eastAsia="仿宋_GB2312" w:cs="仿宋_GB2312"/>
          <w:bCs/>
          <w:kern w:val="0"/>
          <w:sz w:val="32"/>
          <w:szCs w:val="32"/>
        </w:rPr>
        <w:t>人大事务</w:t>
      </w:r>
      <w:r>
        <w:rPr>
          <w:rFonts w:hint="eastAsia" w:ascii="仿宋_GB2312" w:hAnsi="仿宋_GB2312" w:eastAsia="仿宋_GB2312" w:cs="仿宋_GB2312"/>
          <w:bCs/>
          <w:kern w:val="0"/>
          <w:sz w:val="32"/>
          <w:szCs w:val="32"/>
          <w:lang w:eastAsia="zh-CN"/>
        </w:rPr>
        <w:t>，包括</w:t>
      </w:r>
      <w:r>
        <w:rPr>
          <w:rFonts w:hint="eastAsia" w:ascii="仿宋_GB2312" w:hAnsi="仿宋_GB2312" w:eastAsia="仿宋_GB2312" w:cs="仿宋_GB2312"/>
          <w:bCs/>
          <w:kern w:val="0"/>
          <w:sz w:val="32"/>
          <w:szCs w:val="32"/>
        </w:rPr>
        <w:t>行政运行</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一般行政管理事务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sz w:val="32"/>
          <w:szCs w:val="32"/>
        </w:rPr>
        <w:t>机关服务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人大会议</w:t>
      </w:r>
      <w:r>
        <w:rPr>
          <w:rFonts w:hint="eastAsia" w:ascii="仿宋_GB2312" w:hAnsi="仿宋_GB2312" w:eastAsia="仿宋_GB2312" w:cs="仿宋_GB2312"/>
          <w:sz w:val="32"/>
          <w:szCs w:val="32"/>
          <w:lang w:eastAsia="zh-CN"/>
        </w:rPr>
        <w:t>、</w:t>
      </w:r>
      <w:r>
        <w:rPr>
          <w:rFonts w:hint="eastAsia" w:ascii="仿宋_GB2312" w:eastAsia="仿宋_GB2312"/>
          <w:sz w:val="32"/>
          <w:szCs w:val="32"/>
        </w:rPr>
        <w:t>人大立法</w:t>
      </w:r>
      <w:r>
        <w:rPr>
          <w:rFonts w:hint="eastAsia" w:ascii="仿宋_GB2312" w:eastAsia="仿宋_GB2312"/>
          <w:sz w:val="32"/>
          <w:szCs w:val="32"/>
          <w:lang w:eastAsia="zh-CN"/>
        </w:rPr>
        <w:t>、</w:t>
      </w:r>
      <w:r>
        <w:rPr>
          <w:rFonts w:hint="eastAsia" w:ascii="仿宋_GB2312" w:eastAsia="仿宋_GB2312"/>
          <w:sz w:val="32"/>
          <w:szCs w:val="32"/>
        </w:rPr>
        <w:t>人大监督</w:t>
      </w:r>
      <w:r>
        <w:rPr>
          <w:rFonts w:hint="eastAsia" w:ascii="仿宋_GB2312" w:eastAsia="仿宋_GB2312"/>
          <w:sz w:val="32"/>
          <w:szCs w:val="32"/>
          <w:lang w:eastAsia="zh-CN"/>
        </w:rPr>
        <w:t>、</w:t>
      </w:r>
      <w:r>
        <w:rPr>
          <w:rFonts w:hint="eastAsia" w:ascii="仿宋_GB2312" w:hAnsi="仿宋_GB2312" w:eastAsia="仿宋_GB2312" w:cs="仿宋_GB2312"/>
          <w:sz w:val="32"/>
          <w:szCs w:val="32"/>
        </w:rPr>
        <w:t>人大代表履职能力提升</w:t>
      </w:r>
      <w:r>
        <w:rPr>
          <w:rFonts w:hint="eastAsia" w:ascii="仿宋_GB2312" w:hAnsi="仿宋_GB2312" w:eastAsia="仿宋_GB2312" w:cs="仿宋_GB2312"/>
          <w:sz w:val="32"/>
          <w:szCs w:val="32"/>
          <w:lang w:eastAsia="zh-CN"/>
        </w:rPr>
        <w:t>、</w:t>
      </w:r>
      <w:r>
        <w:rPr>
          <w:rFonts w:hint="eastAsia" w:ascii="仿宋_GB2312" w:eastAsia="仿宋_GB2312"/>
          <w:sz w:val="32"/>
          <w:szCs w:val="32"/>
        </w:rPr>
        <w:t>代表工作</w:t>
      </w:r>
      <w:r>
        <w:rPr>
          <w:rFonts w:hint="eastAsia" w:ascii="仿宋_GB2312" w:eastAsia="仿宋_GB2312"/>
          <w:sz w:val="32"/>
          <w:szCs w:val="32"/>
          <w:lang w:eastAsia="zh-CN"/>
        </w:rPr>
        <w:t>、</w:t>
      </w:r>
      <w:r>
        <w:rPr>
          <w:rFonts w:hint="eastAsia" w:ascii="仿宋_GB2312" w:eastAsia="仿宋_GB2312"/>
          <w:sz w:val="32"/>
          <w:szCs w:val="32"/>
        </w:rPr>
        <w:t>人大信访工作</w:t>
      </w:r>
      <w:r>
        <w:rPr>
          <w:rFonts w:hint="eastAsia" w:ascii="仿宋_GB2312" w:eastAsia="仿宋_GB2312"/>
          <w:sz w:val="32"/>
          <w:szCs w:val="32"/>
          <w:lang w:eastAsia="zh-CN"/>
        </w:rPr>
        <w:t>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566.86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19.62</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微软雅黑" w:hAnsi="微软雅黑" w:eastAsia="微软雅黑" w:cs="微软雅黑"/>
          <w:bCs/>
          <w:color w:val="000000"/>
          <w:sz w:val="32"/>
        </w:rPr>
        <w:t>①</w:t>
      </w:r>
      <w:r>
        <w:rPr>
          <w:rFonts w:hint="eastAsia" w:ascii="仿宋_GB2312" w:hAnsi="仿宋_GB2312" w:eastAsia="仿宋_GB2312" w:cs="仿宋_GB2312"/>
          <w:bCs/>
          <w:color w:val="000000"/>
          <w:sz w:val="32"/>
          <w:lang w:eastAsia="zh-CN"/>
        </w:rPr>
        <w:t>增加人大换届选举工作经费</w:t>
      </w:r>
      <w:r>
        <w:rPr>
          <w:rFonts w:hint="eastAsia" w:ascii="仿宋_GB2312" w:hAnsi="仿宋_GB2312" w:eastAsia="仿宋_GB2312" w:cs="仿宋_GB2312"/>
          <w:bCs/>
          <w:color w:val="000000"/>
          <w:sz w:val="32"/>
          <w:lang w:val="en-US" w:eastAsia="zh-CN"/>
        </w:rPr>
        <w:t>427万元；</w:t>
      </w:r>
      <w:r>
        <w:rPr>
          <w:rFonts w:hint="eastAsia" w:ascii="微软雅黑" w:hAnsi="微软雅黑" w:eastAsia="微软雅黑" w:cs="微软雅黑"/>
          <w:bCs/>
          <w:color w:val="000000"/>
          <w:sz w:val="32"/>
          <w:lang w:val="en-US" w:eastAsia="zh-CN"/>
        </w:rPr>
        <w:t>②</w:t>
      </w:r>
      <w:r>
        <w:rPr>
          <w:rFonts w:hint="eastAsia" w:ascii="仿宋_GB2312" w:hAnsi="仿宋_GB2312" w:eastAsia="仿宋_GB2312" w:cs="仿宋_GB2312"/>
          <w:bCs/>
          <w:color w:val="000000"/>
          <w:sz w:val="32"/>
          <w:lang w:val="en-US" w:eastAsia="zh-CN"/>
        </w:rPr>
        <w:t>增加一次人大全体代表会议经费159.48万元（根据组织法规定，2021年换届选举完成后的两个月内召开新一届人大第一次会议）</w:t>
      </w:r>
      <w:r>
        <w:rPr>
          <w:rFonts w:hint="eastAsia" w:ascii="仿宋" w:hAnsi="仿宋" w:eastAsia="仿宋" w:cs="仿宋"/>
          <w:bCs/>
          <w:color w:val="000000"/>
          <w:sz w:val="32"/>
          <w:szCs w:val="32"/>
        </w:rPr>
        <w:t>；</w:t>
      </w:r>
      <w:r>
        <w:rPr>
          <w:rFonts w:hint="eastAsia" w:ascii="微软雅黑" w:hAnsi="微软雅黑" w:eastAsia="微软雅黑" w:cs="微软雅黑"/>
          <w:bCs/>
          <w:color w:val="000000"/>
          <w:sz w:val="32"/>
          <w:szCs w:val="32"/>
        </w:rPr>
        <w:t>③</w:t>
      </w:r>
      <w:r>
        <w:rPr>
          <w:rFonts w:hint="eastAsia" w:ascii="仿宋_GB2312" w:hAnsi="仿宋" w:eastAsia="仿宋_GB2312" w:cs="仿宋"/>
          <w:bCs/>
          <w:color w:val="000000"/>
          <w:sz w:val="32"/>
          <w:szCs w:val="32"/>
          <w:lang w:val="en-US" w:eastAsia="zh-CN"/>
        </w:rPr>
        <w:t>2021年未支付预算指标228.25</w:t>
      </w:r>
      <w:r>
        <w:rPr>
          <w:rFonts w:hint="eastAsia" w:ascii="仿宋_GB2312" w:hAnsi="仿宋" w:eastAsia="仿宋_GB2312" w:cs="仿宋"/>
          <w:bCs/>
          <w:color w:val="000000"/>
          <w:sz w:val="32"/>
          <w:szCs w:val="32"/>
        </w:rPr>
        <w:t>万元</w:t>
      </w:r>
      <w:r>
        <w:rPr>
          <w:rFonts w:hint="eastAsia" w:ascii="仿宋_GB2312" w:hAnsi="仿宋" w:eastAsia="仿宋_GB2312" w:cs="仿宋"/>
          <w:bCs/>
          <w:color w:val="000000"/>
          <w:sz w:val="32"/>
          <w:szCs w:val="32"/>
          <w:lang w:eastAsia="zh-CN"/>
        </w:rPr>
        <w:t>（由市财政收回）；</w:t>
      </w:r>
      <w:r>
        <w:rPr>
          <w:rFonts w:hint="eastAsia" w:ascii="微软雅黑" w:hAnsi="微软雅黑" w:eastAsia="微软雅黑" w:cs="微软雅黑"/>
          <w:bCs/>
          <w:color w:val="000000"/>
          <w:sz w:val="32"/>
          <w:szCs w:val="32"/>
          <w:lang w:eastAsia="zh-CN"/>
        </w:rPr>
        <w:t>④</w:t>
      </w:r>
      <w:r>
        <w:rPr>
          <w:rFonts w:hint="eastAsia" w:ascii="仿宋_GB2312" w:hAnsi="仿宋_GB2312" w:eastAsia="仿宋_GB2312" w:cs="仿宋_GB2312"/>
          <w:bCs/>
          <w:color w:val="000000"/>
          <w:sz w:val="32"/>
          <w:szCs w:val="24"/>
          <w:lang w:eastAsia="zh-CN"/>
        </w:rPr>
        <w:t>年初</w:t>
      </w:r>
      <w:r>
        <w:rPr>
          <w:rFonts w:hint="eastAsia" w:ascii="仿宋_GB2312" w:hAnsi="仿宋" w:eastAsia="仿宋_GB2312" w:cs="仿宋"/>
          <w:bCs/>
          <w:color w:val="000000"/>
          <w:sz w:val="32"/>
          <w:szCs w:val="32"/>
          <w:lang w:eastAsia="zh-CN"/>
        </w:rPr>
        <w:t>压减“综合楼维修”“网络费”“信访工作经费”“专项业务费”等项目经费</w:t>
      </w:r>
      <w:r>
        <w:rPr>
          <w:rFonts w:hint="eastAsia" w:ascii="仿宋_GB2312" w:hAnsi="仿宋" w:eastAsia="仿宋_GB2312" w:cs="仿宋"/>
          <w:bCs/>
          <w:color w:val="000000"/>
          <w:sz w:val="32"/>
          <w:szCs w:val="32"/>
          <w:lang w:val="en-US" w:eastAsia="zh-CN"/>
        </w:rPr>
        <w:t>65万元；</w:t>
      </w:r>
      <w:r>
        <w:rPr>
          <w:rFonts w:hint="eastAsia" w:ascii="微软雅黑" w:hAnsi="微软雅黑" w:eastAsia="微软雅黑" w:cs="微软雅黑"/>
          <w:bCs/>
          <w:color w:val="000000"/>
          <w:sz w:val="32"/>
          <w:szCs w:val="32"/>
          <w:lang w:val="en-US" w:eastAsia="zh-CN"/>
        </w:rPr>
        <w:t>⑤</w:t>
      </w:r>
      <w:r>
        <w:rPr>
          <w:rFonts w:hint="eastAsia" w:ascii="仿宋_GB2312" w:hAnsi="仿宋" w:eastAsia="仿宋_GB2312" w:cs="仿宋"/>
          <w:bCs/>
          <w:color w:val="000000"/>
          <w:sz w:val="32"/>
          <w:szCs w:val="32"/>
          <w:lang w:val="en-US" w:eastAsia="zh-CN"/>
        </w:rPr>
        <w:t>上级补助全市县乡人大换届选举工作经费20万元；</w:t>
      </w:r>
      <w:r>
        <w:rPr>
          <w:rFonts w:hint="eastAsia" w:ascii="微软雅黑" w:hAnsi="微软雅黑" w:eastAsia="微软雅黑" w:cs="微软雅黑"/>
          <w:bCs/>
          <w:color w:val="000000"/>
          <w:sz w:val="32"/>
          <w:szCs w:val="32"/>
          <w:lang w:val="en-US" w:eastAsia="zh-CN"/>
        </w:rPr>
        <w:t>⑥</w:t>
      </w:r>
      <w:r>
        <w:rPr>
          <w:rFonts w:hint="eastAsia" w:ascii="仿宋_GB2312" w:hAnsi="仿宋" w:eastAsia="仿宋_GB2312" w:cs="仿宋"/>
          <w:bCs/>
          <w:color w:val="000000"/>
          <w:sz w:val="32"/>
          <w:szCs w:val="32"/>
          <w:lang w:val="en-US" w:eastAsia="zh-CN"/>
        </w:rPr>
        <w:t>根据《关于下达2021年柳州市本级机关事业单位职工福利费的通知》（柳财预</w:t>
      </w:r>
      <w:r>
        <w:rPr>
          <w:rFonts w:hint="eastAsia" w:ascii="仿宋_GB2312" w:hAnsi="仿宋_GB2312" w:eastAsia="仿宋_GB2312" w:cs="仿宋_GB2312"/>
          <w:bCs/>
          <w:color w:val="000000"/>
          <w:sz w:val="32"/>
          <w:szCs w:val="32"/>
          <w:lang w:val="en-US" w:eastAsia="zh-CN"/>
        </w:rPr>
        <w:t>〔2021〕339号），增加福利费6.93万元；⑦职工工资调级调档，相应增加工资福利等人员费用</w:t>
      </w:r>
      <w:r>
        <w:rPr>
          <w:rFonts w:hint="eastAsia" w:ascii="仿宋_GB2312" w:hAnsi="仿宋" w:eastAsia="仿宋_GB2312" w:cs="仿宋"/>
          <w:bCs/>
          <w:color w:val="000000"/>
          <w:sz w:val="32"/>
          <w:szCs w:val="32"/>
        </w:rPr>
        <w:t>。</w:t>
      </w:r>
    </w:p>
    <w:p>
      <w:pPr>
        <w:numPr>
          <w:ilvl w:val="-1"/>
          <w:numId w:val="0"/>
        </w:num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社会保障和就业支出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498.15</w:t>
      </w:r>
      <w:r>
        <w:rPr>
          <w:rFonts w:hint="eastAsia" w:ascii="仿宋_GB2312" w:eastAsia="仿宋_GB2312" w:cs="仿宋_GB2312"/>
          <w:kern w:val="0"/>
          <w:sz w:val="32"/>
          <w:szCs w:val="32"/>
        </w:rPr>
        <w:t>万元：主要用于</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单位离退休</w:t>
      </w:r>
      <w:r>
        <w:rPr>
          <w:rFonts w:hint="eastAsia" w:ascii="仿宋_GB2312" w:hAnsi="仿宋_GB2312" w:eastAsia="仿宋_GB2312" w:cs="仿宋_GB2312"/>
          <w:sz w:val="32"/>
          <w:szCs w:val="32"/>
          <w:lang w:eastAsia="zh-CN"/>
        </w:rPr>
        <w:t>支出、</w:t>
      </w:r>
      <w:r>
        <w:rPr>
          <w:rFonts w:hint="eastAsia" w:ascii="仿宋_GB2312" w:eastAsia="仿宋_GB2312"/>
          <w:sz w:val="32"/>
          <w:szCs w:val="32"/>
        </w:rPr>
        <w:t>机关事业单位基本养老保险缴费支出</w:t>
      </w:r>
      <w:r>
        <w:rPr>
          <w:rFonts w:hint="eastAsia" w:ascii="仿宋_GB2312" w:eastAsia="仿宋_GB2312"/>
          <w:sz w:val="32"/>
          <w:szCs w:val="32"/>
          <w:lang w:eastAsia="zh-CN"/>
        </w:rPr>
        <w:t>、</w:t>
      </w:r>
      <w:r>
        <w:rPr>
          <w:rFonts w:hint="eastAsia" w:ascii="仿宋_GB2312" w:eastAsia="仿宋_GB2312"/>
          <w:sz w:val="32"/>
          <w:szCs w:val="32"/>
        </w:rPr>
        <w:t>机关事业单位</w:t>
      </w:r>
      <w:r>
        <w:rPr>
          <w:rFonts w:hint="eastAsia" w:ascii="仿宋_GB2312" w:eastAsia="仿宋_GB2312"/>
          <w:sz w:val="32"/>
          <w:szCs w:val="32"/>
          <w:lang w:eastAsia="zh-CN"/>
        </w:rPr>
        <w:t>职业年金</w:t>
      </w:r>
      <w:r>
        <w:rPr>
          <w:rFonts w:hint="eastAsia" w:ascii="仿宋_GB2312" w:eastAsia="仿宋_GB2312"/>
          <w:sz w:val="32"/>
          <w:szCs w:val="32"/>
        </w:rPr>
        <w:t>缴费支出</w:t>
      </w:r>
      <w:r>
        <w:rPr>
          <w:rFonts w:hint="eastAsia" w:ascii="仿宋_GB2312" w:eastAsia="仿宋_GB2312"/>
          <w:sz w:val="32"/>
          <w:szCs w:val="32"/>
          <w:lang w:eastAsia="zh-CN"/>
        </w:rPr>
        <w:t>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42.78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9.39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kern w:val="0"/>
          <w:sz w:val="32"/>
          <w:szCs w:val="32"/>
          <w:lang w:eastAsia="zh-CN"/>
        </w:rPr>
        <w:t>①</w:t>
      </w:r>
      <w:r>
        <w:rPr>
          <w:rFonts w:hint="eastAsia" w:ascii="仿宋_GB2312" w:eastAsia="仿宋_GB2312"/>
          <w:sz w:val="32"/>
          <w:szCs w:val="32"/>
        </w:rPr>
        <w:t>基本养老保险缴费</w:t>
      </w:r>
      <w:r>
        <w:rPr>
          <w:rFonts w:hint="eastAsia" w:ascii="仿宋_GB2312" w:eastAsia="仿宋_GB2312"/>
          <w:sz w:val="32"/>
          <w:szCs w:val="32"/>
          <w:lang w:eastAsia="zh-CN"/>
        </w:rPr>
        <w:t>基数增加；</w:t>
      </w:r>
      <w:r>
        <w:rPr>
          <w:rFonts w:hint="eastAsia" w:ascii="仿宋_GB2312" w:hAnsi="仿宋_GB2312" w:eastAsia="仿宋_GB2312" w:cs="仿宋_GB2312"/>
          <w:sz w:val="32"/>
          <w:szCs w:val="32"/>
          <w:lang w:eastAsia="zh-CN"/>
        </w:rPr>
        <w:t>②</w:t>
      </w:r>
      <w:r>
        <w:rPr>
          <w:rFonts w:hint="eastAsia" w:ascii="仿宋_GB2312" w:eastAsia="仿宋_GB2312"/>
          <w:sz w:val="32"/>
          <w:szCs w:val="32"/>
          <w:lang w:eastAsia="zh-CN"/>
        </w:rPr>
        <w:t>职业年金</w:t>
      </w:r>
      <w:r>
        <w:rPr>
          <w:rFonts w:hint="eastAsia" w:ascii="仿宋_GB2312" w:eastAsia="仿宋_GB2312"/>
          <w:sz w:val="32"/>
          <w:szCs w:val="32"/>
        </w:rPr>
        <w:t>缴费</w:t>
      </w:r>
      <w:r>
        <w:rPr>
          <w:rFonts w:hint="eastAsia" w:ascii="仿宋_GB2312" w:eastAsia="仿宋_GB2312"/>
          <w:sz w:val="32"/>
          <w:szCs w:val="32"/>
          <w:lang w:eastAsia="zh-CN"/>
        </w:rPr>
        <w:t>基数增加；</w:t>
      </w:r>
      <w:r>
        <w:rPr>
          <w:rFonts w:hint="eastAsia" w:ascii="仿宋_GB2312" w:hAnsi="仿宋_GB2312" w:eastAsia="仿宋_GB2312" w:cs="仿宋_GB2312"/>
          <w:sz w:val="32"/>
          <w:szCs w:val="32"/>
          <w:lang w:eastAsia="zh-CN"/>
        </w:rPr>
        <w:t>③退休人员增加，相应增加退休人员春节慰问费、生活补助、物业补贴；</w:t>
      </w:r>
      <w:r>
        <w:rPr>
          <w:rFonts w:hint="eastAsia" w:ascii="微软雅黑" w:hAnsi="微软雅黑" w:eastAsia="微软雅黑" w:cs="微软雅黑"/>
          <w:sz w:val="32"/>
          <w:szCs w:val="32"/>
          <w:lang w:eastAsia="zh-CN"/>
        </w:rPr>
        <w:t>④</w:t>
      </w:r>
      <w:r>
        <w:rPr>
          <w:rFonts w:hint="eastAsia" w:ascii="仿宋_GB2312" w:hAnsi="仿宋_GB2312" w:eastAsia="仿宋_GB2312" w:cs="仿宋_GB2312"/>
          <w:sz w:val="32"/>
          <w:szCs w:val="32"/>
          <w:lang w:val="en-US" w:eastAsia="zh-CN"/>
        </w:rPr>
        <w:t>2021年离退休人员</w:t>
      </w:r>
      <w:r>
        <w:rPr>
          <w:rFonts w:hint="eastAsia" w:ascii="仿宋_GB2312" w:hAnsi="仿宋_GB2312" w:eastAsia="仿宋_GB2312" w:cs="仿宋_GB2312"/>
          <w:sz w:val="32"/>
          <w:szCs w:val="32"/>
          <w:lang w:eastAsia="zh-CN"/>
        </w:rPr>
        <w:t>春节慰问费标准提高。</w:t>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3</w:t>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卫生健康支出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198.78</w:t>
      </w:r>
      <w:r>
        <w:rPr>
          <w:rFonts w:hint="eastAsia" w:ascii="仿宋_GB2312" w:eastAsia="仿宋_GB2312" w:cs="仿宋_GB2312"/>
          <w:kern w:val="0"/>
          <w:sz w:val="32"/>
          <w:szCs w:val="32"/>
        </w:rPr>
        <w:t>万元：主要用于</w:t>
      </w:r>
      <w:r>
        <w:rPr>
          <w:rFonts w:hint="eastAsia" w:ascii="仿宋_GB2312" w:hAnsi="仿宋_GB2312" w:eastAsia="仿宋_GB2312" w:cs="仿宋_GB2312"/>
          <w:sz w:val="32"/>
          <w:szCs w:val="32"/>
        </w:rPr>
        <w:t>行政单位医疗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公务员医疗补助</w:t>
      </w:r>
      <w:r>
        <w:rPr>
          <w:rFonts w:hint="eastAsia" w:ascii="仿宋_GB2312" w:eastAsia="仿宋_GB2312"/>
          <w:sz w:val="32"/>
          <w:szCs w:val="32"/>
          <w:lang w:eastAsia="zh-CN"/>
        </w:rPr>
        <w:t>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67.91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下降</w:t>
      </w:r>
      <w:r>
        <w:rPr>
          <w:rFonts w:hint="eastAsia" w:ascii="仿宋_GB2312" w:hAnsi="黑体" w:eastAsia="仿宋_GB2312" w:cs="仿宋_GB2312"/>
          <w:kern w:val="0"/>
          <w:sz w:val="32"/>
          <w:szCs w:val="32"/>
          <w:lang w:val="en-US" w:eastAsia="zh-CN"/>
        </w:rPr>
        <w:t>25.46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2021年</w:t>
      </w:r>
      <w:r>
        <w:rPr>
          <w:rFonts w:hint="eastAsia" w:ascii="仿宋_GB2312" w:hAnsi="仿宋_GB2312" w:eastAsia="仿宋_GB2312" w:cs="仿宋_GB2312"/>
          <w:sz w:val="32"/>
          <w:szCs w:val="32"/>
        </w:rPr>
        <w:t>公务员医疗补助</w:t>
      </w:r>
      <w:r>
        <w:rPr>
          <w:rFonts w:hint="eastAsia" w:ascii="仿宋_GB2312" w:hAnsi="黑体" w:eastAsia="仿宋_GB2312" w:cs="仿宋_GB2312"/>
          <w:kern w:val="0"/>
          <w:sz w:val="32"/>
          <w:szCs w:val="32"/>
          <w:lang w:val="en-US" w:eastAsia="zh-CN"/>
        </w:rPr>
        <w:t>调整缴费周期为当年的1月1日至12月31日，2021年实际缴纳</w:t>
      </w:r>
      <w:r>
        <w:rPr>
          <w:rFonts w:hint="eastAsia" w:ascii="仿宋_GB2312" w:hAnsi="仿宋_GB2312" w:eastAsia="仿宋_GB2312" w:cs="仿宋_GB2312"/>
          <w:sz w:val="32"/>
          <w:szCs w:val="32"/>
        </w:rPr>
        <w:t>公务员医疗补助</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2021年7-12月</w:t>
      </w:r>
      <w:r>
        <w:rPr>
          <w:rFonts w:hint="eastAsia" w:ascii="仿宋_GB2312" w:hAnsi="黑体" w:eastAsia="仿宋_GB2312" w:cs="仿宋_GB2312"/>
          <w:kern w:val="0"/>
          <w:sz w:val="32"/>
          <w:szCs w:val="32"/>
          <w:lang w:val="en-US" w:eastAsia="zh-CN"/>
        </w:rPr>
        <w:t>。</w:t>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4</w:t>
      </w:r>
      <w:r>
        <w:rPr>
          <w:rFonts w:hint="eastAsia" w:ascii="仿宋_GB2312" w:eastAsia="仿宋_GB2312" w:cs="仿宋_GB2312"/>
          <w:kern w:val="0"/>
          <w:sz w:val="32"/>
          <w:szCs w:val="32"/>
        </w:rPr>
        <w:t>.城乡社区支出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152.58</w:t>
      </w:r>
      <w:r>
        <w:rPr>
          <w:rFonts w:hint="eastAsia" w:ascii="仿宋_GB2312" w:hAnsi="黑体" w:eastAsia="仿宋_GB2312" w:cs="仿宋_GB2312"/>
          <w:kern w:val="0"/>
          <w:sz w:val="32"/>
          <w:szCs w:val="32"/>
        </w:rPr>
        <w:t>万元，主要原因是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2020年市财政追加了“柳州市人大预算联网监督系统”建设经费152.58万元。</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5</w:t>
      </w:r>
      <w:r>
        <w:rPr>
          <w:rFonts w:hint="eastAsia" w:ascii="仿宋_GB2312" w:eastAsia="仿宋_GB2312" w:cs="仿宋_GB2312"/>
          <w:kern w:val="0"/>
          <w:sz w:val="32"/>
          <w:szCs w:val="32"/>
        </w:rPr>
        <w:t>.农林水支出（类）</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70</w:t>
      </w:r>
      <w:r>
        <w:rPr>
          <w:rFonts w:hint="eastAsia" w:ascii="仿宋_GB2312" w:hAnsi="黑体" w:eastAsia="仿宋_GB2312" w:cs="仿宋_GB2312"/>
          <w:kern w:val="0"/>
          <w:sz w:val="32"/>
          <w:szCs w:val="32"/>
        </w:rPr>
        <w:t>万元，主要原因是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2020年市财政追加了“扶贫工作经费”70万元。</w:t>
      </w:r>
    </w:p>
    <w:p>
      <w:pPr>
        <w:autoSpaceDE w:val="0"/>
        <w:autoSpaceDN w:val="0"/>
        <w:adjustRightInd w:val="0"/>
        <w:spacing w:line="560" w:lineRule="exact"/>
        <w:ind w:firstLine="627" w:firstLineChars="196"/>
        <w:jc w:val="both"/>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住房保障支出</w:t>
      </w:r>
      <w:r>
        <w:rPr>
          <w:rFonts w:hint="eastAsia" w:ascii="仿宋_GB2312" w:eastAsia="仿宋_GB2312" w:cs="仿宋_GB2312"/>
          <w:kern w:val="0"/>
          <w:sz w:val="32"/>
          <w:szCs w:val="32"/>
        </w:rPr>
        <w:t>（类）</w:t>
      </w:r>
      <w:r>
        <w:rPr>
          <w:rFonts w:hint="eastAsia" w:ascii="仿宋_GB2312" w:eastAsia="仿宋_GB2312"/>
          <w:kern w:val="0"/>
          <w:sz w:val="32"/>
          <w:szCs w:val="32"/>
          <w:lang w:val="en-US" w:eastAsia="zh-CN"/>
        </w:rPr>
        <w:t>185.66</w:t>
      </w:r>
      <w:r>
        <w:rPr>
          <w:rFonts w:hint="eastAsia" w:ascii="仿宋_GB2312" w:eastAsia="仿宋_GB2312" w:cs="仿宋_GB2312"/>
          <w:kern w:val="0"/>
          <w:sz w:val="32"/>
          <w:szCs w:val="32"/>
        </w:rPr>
        <w:t>万元：主要用于</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购房补贴</w:t>
      </w:r>
      <w:r>
        <w:rPr>
          <w:rFonts w:hint="eastAsia" w:ascii="仿宋_GB2312" w:eastAsia="仿宋_GB2312"/>
          <w:sz w:val="32"/>
          <w:szCs w:val="32"/>
          <w:lang w:eastAsia="zh-CN"/>
        </w:rPr>
        <w:t>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13.52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7.85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kern w:val="0"/>
          <w:sz w:val="32"/>
          <w:szCs w:val="32"/>
          <w:lang w:eastAsia="zh-CN"/>
        </w:rPr>
        <w:t>①</w:t>
      </w:r>
      <w:r>
        <w:rPr>
          <w:rFonts w:hint="eastAsia" w:ascii="仿宋_GB2312" w:hAnsi="仿宋_GB2312" w:eastAsia="仿宋_GB2312" w:cs="仿宋_GB2312"/>
          <w:bCs/>
          <w:color w:val="000000"/>
          <w:sz w:val="32"/>
          <w:szCs w:val="32"/>
          <w:lang w:val="en-US" w:eastAsia="zh-CN"/>
        </w:rPr>
        <w:t>职工工资调级调档，相应增加住房公积金费用；</w:t>
      </w:r>
      <w:r>
        <w:rPr>
          <w:rFonts w:hint="eastAsia" w:ascii="仿宋_GB2312" w:hAnsi="仿宋_GB2312" w:eastAsia="仿宋_GB2312" w:cs="仿宋_GB2312"/>
          <w:bCs/>
          <w:color w:val="000000"/>
          <w:sz w:val="32"/>
          <w:szCs w:val="32"/>
        </w:rPr>
        <w:t>②</w:t>
      </w:r>
      <w:r>
        <w:rPr>
          <w:rFonts w:hint="eastAsia" w:ascii="仿宋_GB2312" w:hAnsi="黑体" w:eastAsia="仿宋_GB2312" w:cs="仿宋_GB2312"/>
          <w:kern w:val="0"/>
          <w:sz w:val="32"/>
          <w:szCs w:val="32"/>
          <w:lang w:val="en-US" w:eastAsia="zh-CN"/>
        </w:rPr>
        <w:t>2021年补缴了本应在2020年缴纳的2019年13月份住房公积金。</w:t>
      </w:r>
    </w:p>
    <w:p>
      <w:pPr>
        <w:autoSpaceDE w:val="0"/>
        <w:autoSpaceDN w:val="0"/>
        <w:adjustRightInd w:val="0"/>
        <w:spacing w:line="560" w:lineRule="exact"/>
        <w:ind w:firstLine="627" w:firstLineChars="196"/>
        <w:jc w:val="both"/>
        <w:rPr>
          <w:rFonts w:hint="eastAsia" w:ascii="仿宋_GB2312" w:hAnsi="Times New Roman" w:eastAsia="仿宋_GB2312" w:cs="仿宋_GB2312"/>
          <w:kern w:val="0"/>
          <w:sz w:val="32"/>
          <w:szCs w:val="32"/>
          <w:lang w:eastAsia="zh-CN"/>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16.96</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16.36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49.10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Times New Roman" w:eastAsia="仿宋_GB2312" w:cs="仿宋_GB2312"/>
          <w:kern w:val="0"/>
          <w:sz w:val="32"/>
          <w:szCs w:val="32"/>
          <w:lang w:eastAsia="zh-CN"/>
        </w:rPr>
        <w:t>①</w:t>
      </w:r>
      <w:r>
        <w:rPr>
          <w:rFonts w:hint="eastAsia" w:ascii="仿宋_GB2312" w:hAnsi="Times New Roman" w:eastAsia="仿宋_GB2312" w:cs="仿宋_GB2312"/>
          <w:kern w:val="0"/>
          <w:sz w:val="32"/>
          <w:szCs w:val="32"/>
          <w:lang w:val="en-US" w:eastAsia="zh-CN"/>
        </w:rPr>
        <w:t>2020年</w:t>
      </w:r>
      <w:r>
        <w:rPr>
          <w:rFonts w:hint="eastAsia" w:ascii="仿宋_GB2312" w:eastAsia="仿宋_GB2312" w:cs="仿宋_GB2312"/>
          <w:bCs w:val="0"/>
          <w:kern w:val="0"/>
          <w:sz w:val="32"/>
          <w:szCs w:val="32"/>
          <w:lang w:eastAsia="zh-CN"/>
        </w:rPr>
        <w:t>根据柳州市财政局《柳州市本级财政预算单位国库集中支付资金年终结余结转会计事项通知单》，结转</w:t>
      </w:r>
      <w:r>
        <w:rPr>
          <w:rFonts w:hint="eastAsia" w:ascii="仿宋_GB2312" w:eastAsia="仿宋_GB2312" w:cs="仿宋_GB2312"/>
          <w:bCs w:val="0"/>
          <w:kern w:val="0"/>
          <w:sz w:val="32"/>
          <w:szCs w:val="32"/>
          <w:lang w:val="en-US" w:eastAsia="zh-CN"/>
        </w:rPr>
        <w:t>2020年“其他交通费用”6.94万元，而在2021年</w:t>
      </w:r>
      <w:r>
        <w:rPr>
          <w:rFonts w:hint="eastAsia" w:ascii="仿宋_GB2312" w:eastAsia="仿宋_GB2312" w:cs="仿宋_GB2312"/>
          <w:bCs w:val="0"/>
          <w:kern w:val="0"/>
          <w:sz w:val="32"/>
          <w:szCs w:val="32"/>
          <w:lang w:eastAsia="zh-CN"/>
        </w:rPr>
        <w:t>根据柳州市财政局相关文件要求，调减“年初</w:t>
      </w:r>
      <w:r>
        <w:rPr>
          <w:rFonts w:hint="eastAsia" w:ascii="仿宋_GB2312" w:eastAsia="仿宋_GB2312" w:cs="仿宋_GB2312"/>
          <w:kern w:val="0"/>
          <w:sz w:val="32"/>
          <w:szCs w:val="32"/>
        </w:rPr>
        <w:t>结转和结余</w:t>
      </w:r>
      <w:r>
        <w:rPr>
          <w:rFonts w:hint="eastAsia" w:ascii="仿宋_GB2312" w:eastAsia="仿宋_GB2312" w:cs="仿宋_GB2312"/>
          <w:bCs w:val="0"/>
          <w:kern w:val="0"/>
          <w:sz w:val="32"/>
          <w:szCs w:val="32"/>
          <w:lang w:eastAsia="zh-CN"/>
        </w:rPr>
        <w:t>”金额</w:t>
      </w:r>
      <w:r>
        <w:rPr>
          <w:rFonts w:hint="eastAsia" w:ascii="仿宋_GB2312" w:eastAsia="仿宋_GB2312" w:cs="仿宋_GB2312"/>
          <w:bCs w:val="0"/>
          <w:kern w:val="0"/>
          <w:sz w:val="32"/>
          <w:szCs w:val="32"/>
          <w:lang w:val="en-US" w:eastAsia="zh-CN"/>
        </w:rPr>
        <w:t>6.94万元；</w:t>
      </w:r>
      <w:r>
        <w:rPr>
          <w:rFonts w:hint="eastAsia" w:ascii="仿宋_GB2312" w:hAnsi="仿宋_GB2312" w:eastAsia="仿宋_GB2312" w:cs="仿宋_GB2312"/>
          <w:bCs w:val="0"/>
          <w:kern w:val="0"/>
          <w:sz w:val="32"/>
          <w:szCs w:val="32"/>
          <w:lang w:val="en-US" w:eastAsia="zh-CN"/>
        </w:rPr>
        <w:t>②</w:t>
      </w:r>
      <w:r>
        <w:rPr>
          <w:rFonts w:hint="eastAsia" w:ascii="仿宋_GB2312" w:eastAsia="仿宋_GB2312" w:cs="仿宋_GB2312"/>
          <w:bCs w:val="0"/>
          <w:kern w:val="0"/>
          <w:sz w:val="32"/>
          <w:szCs w:val="32"/>
          <w:lang w:val="en-US" w:eastAsia="zh-CN"/>
        </w:rPr>
        <w:t>2021年加大支出以前年度</w:t>
      </w:r>
      <w:r>
        <w:rPr>
          <w:rFonts w:hint="eastAsia" w:ascii="仿宋_GB2312" w:eastAsia="仿宋_GB2312" w:cs="仿宋_GB2312"/>
          <w:kern w:val="0"/>
          <w:sz w:val="32"/>
          <w:szCs w:val="32"/>
        </w:rPr>
        <w:t>人大工作专项管理业务</w:t>
      </w:r>
      <w:r>
        <w:rPr>
          <w:rFonts w:hint="eastAsia" w:ascii="仿宋_GB2312" w:eastAsia="仿宋_GB2312" w:cs="仿宋_GB2312"/>
          <w:kern w:val="0"/>
          <w:sz w:val="32"/>
          <w:szCs w:val="32"/>
          <w:lang w:eastAsia="zh-CN"/>
        </w:rPr>
        <w:t>经费</w:t>
      </w:r>
      <w:r>
        <w:rPr>
          <w:rFonts w:hint="eastAsia" w:ascii="仿宋_GB2312" w:eastAsia="仿宋_GB2312" w:cs="仿宋_GB2312"/>
          <w:bCs w:val="0"/>
          <w:kern w:val="0"/>
          <w:sz w:val="32"/>
          <w:szCs w:val="32"/>
          <w:lang w:eastAsia="zh-CN"/>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cs="仿宋_GB2312"/>
          <w:kern w:val="0"/>
          <w:sz w:val="32"/>
          <w:szCs w:val="32"/>
          <w:lang w:val="en-US" w:eastAsia="zh-CN"/>
        </w:rPr>
        <w:t>4338.90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332.67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8.30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2900.44</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1428.46</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4329.48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4338.90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100.22</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40" w:firstLineChars="200"/>
        <w:jc w:val="both"/>
        <w:rPr>
          <w:rFonts w:hint="eastAsia" w:ascii="仿宋_GB2312" w:eastAsia="仿宋_GB2312" w:cs="仿宋_GB2312"/>
          <w:bCs w:val="0"/>
          <w:kern w:val="0"/>
          <w:sz w:val="32"/>
          <w:szCs w:val="32"/>
          <w:lang w:eastAsia="zh-CN"/>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一般公共服务（类）</w:t>
      </w:r>
      <w:r>
        <w:rPr>
          <w:rFonts w:hint="eastAsia" w:ascii="仿宋_GB2312" w:hAnsi="仿宋_GB2312" w:eastAsia="仿宋_GB2312" w:cs="仿宋_GB2312"/>
          <w:bCs/>
          <w:kern w:val="0"/>
          <w:sz w:val="32"/>
          <w:szCs w:val="32"/>
        </w:rPr>
        <w:t>人大事务</w:t>
      </w:r>
      <w:r>
        <w:rPr>
          <w:rFonts w:hint="eastAsia" w:ascii="仿宋_GB2312" w:eastAsia="仿宋_GB2312" w:cs="仿宋_GB2312"/>
          <w:bCs/>
          <w:kern w:val="0"/>
          <w:sz w:val="32"/>
          <w:szCs w:val="32"/>
        </w:rPr>
        <w:t>（款）行政运行（项）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1667.03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1666.75</w:t>
      </w:r>
      <w:r>
        <w:rPr>
          <w:rFonts w:hint="eastAsia" w:ascii="仿宋_GB2312" w:hAnsi="黑体" w:eastAsia="仿宋_GB2312" w:cs="仿宋_GB2312"/>
          <w:kern w:val="0"/>
          <w:sz w:val="32"/>
          <w:szCs w:val="32"/>
        </w:rPr>
        <w:t>万元，完成年</w:t>
      </w:r>
      <w:r>
        <w:rPr>
          <w:rFonts w:hint="eastAsia" w:ascii="仿宋_GB2312" w:hAnsi="Times New Roman" w:eastAsia="仿宋_GB2312" w:cs="仿宋_GB2312"/>
          <w:kern w:val="0"/>
          <w:sz w:val="32"/>
          <w:szCs w:val="32"/>
        </w:rPr>
        <w:t>初预算的</w:t>
      </w:r>
      <w:r>
        <w:rPr>
          <w:rFonts w:hint="eastAsia" w:ascii="仿宋_GB2312" w:hAnsi="Times New Roman" w:eastAsia="仿宋_GB2312" w:cs="仿宋_GB2312"/>
          <w:kern w:val="0"/>
          <w:sz w:val="32"/>
          <w:szCs w:val="32"/>
          <w:lang w:val="en-US" w:eastAsia="zh-CN"/>
        </w:rPr>
        <w:t>99.98</w:t>
      </w:r>
      <w:r>
        <w:rPr>
          <w:rFonts w:hint="eastAsia" w:ascii="仿宋_GB2312" w:hAnsi="Times New Roman" w:eastAsia="仿宋_GB2312" w:cs="仿宋_GB2312"/>
          <w:kern w:val="0"/>
          <w:sz w:val="32"/>
          <w:szCs w:val="32"/>
        </w:rPr>
        <w:t>%。</w:t>
      </w:r>
      <w:r>
        <w:rPr>
          <w:rFonts w:hint="eastAsia" w:ascii="仿宋_GB2312" w:eastAsia="仿宋_GB2312" w:cs="仿宋_GB2312"/>
          <w:kern w:val="0"/>
          <w:sz w:val="32"/>
          <w:szCs w:val="32"/>
        </w:rPr>
        <w:t>决算数与年度预算数存在差异</w:t>
      </w:r>
      <w:r>
        <w:rPr>
          <w:rFonts w:hint="eastAsia" w:ascii="仿宋_GB2312" w:eastAsia="仿宋_GB2312" w:cs="仿宋_GB2312"/>
          <w:kern w:val="0"/>
          <w:sz w:val="32"/>
          <w:szCs w:val="32"/>
          <w:lang w:eastAsia="zh-CN"/>
        </w:rPr>
        <w:t>的主要</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val="en-US" w:eastAsia="zh-CN"/>
        </w:rPr>
        <w:t>2021年利息收入转入年度“收支结余”</w:t>
      </w:r>
      <w:r>
        <w:rPr>
          <w:rFonts w:hint="eastAsia" w:ascii="仿宋_GB2312" w:eastAsia="仿宋_GB2312" w:cs="仿宋_GB2312"/>
          <w:kern w:val="0"/>
          <w:sz w:val="32"/>
          <w:szCs w:val="32"/>
          <w:lang w:eastAsia="zh-CN"/>
        </w:rPr>
        <w:t>。</w:t>
      </w:r>
    </w:p>
    <w:p>
      <w:pPr>
        <w:numPr>
          <w:ilvl w:val="-1"/>
          <w:numId w:val="0"/>
        </w:num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bCs w:val="0"/>
          <w:kern w:val="0"/>
          <w:sz w:val="32"/>
          <w:szCs w:val="32"/>
          <w:lang w:eastAsia="zh-CN"/>
        </w:rPr>
        <w:t>（二）</w:t>
      </w: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事务（款）一般行政管理事务（项）。</w:t>
      </w:r>
      <w:r>
        <w:rPr>
          <w:rFonts w:hint="eastAsia" w:ascii="仿宋_GB2312" w:hAnsi="Times New Roman" w:eastAsia="仿宋_GB2312" w:cs="仿宋_GB2312"/>
          <w:kern w:val="0"/>
          <w:sz w:val="32"/>
          <w:szCs w:val="32"/>
        </w:rPr>
        <w:t>年初预算为</w:t>
      </w:r>
      <w:r>
        <w:rPr>
          <w:rFonts w:hint="eastAsia" w:ascii="仿宋_GB2312" w:hAnsi="Times New Roman" w:eastAsia="仿宋_GB2312" w:cs="仿宋_GB2312"/>
          <w:kern w:val="0"/>
          <w:sz w:val="32"/>
          <w:szCs w:val="32"/>
          <w:lang w:val="en-US" w:eastAsia="zh-CN"/>
        </w:rPr>
        <w:t>220.01</w:t>
      </w:r>
      <w:r>
        <w:rPr>
          <w:rFonts w:hint="eastAsia" w:ascii="仿宋_GB2312" w:hAnsi="Times New Roman" w:eastAsia="仿宋_GB2312" w:cs="仿宋_GB2312"/>
          <w:kern w:val="0"/>
          <w:sz w:val="32"/>
          <w:szCs w:val="32"/>
        </w:rPr>
        <w:t>万元，支出决算为</w:t>
      </w:r>
      <w:r>
        <w:rPr>
          <w:rFonts w:hint="eastAsia" w:ascii="仿宋_GB2312" w:hAnsi="Times New Roman" w:eastAsia="仿宋_GB2312" w:cs="仿宋_GB2312"/>
          <w:kern w:val="0"/>
          <w:sz w:val="32"/>
          <w:szCs w:val="32"/>
          <w:lang w:val="en-US" w:eastAsia="zh-CN"/>
        </w:rPr>
        <w:t>229.71</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104.41</w:t>
      </w:r>
      <w:r>
        <w:rPr>
          <w:rFonts w:hint="eastAsia" w:ascii="仿宋_GB2312" w:hAnsi="Times New Roman" w:eastAsia="仿宋_GB2312" w:cs="仿宋_GB2312"/>
          <w:kern w:val="0"/>
          <w:sz w:val="32"/>
          <w:szCs w:val="32"/>
        </w:rPr>
        <w:t>%。</w:t>
      </w:r>
      <w:r>
        <w:rPr>
          <w:rFonts w:hint="eastAsia" w:ascii="仿宋_GB2312" w:eastAsia="仿宋_GB2312" w:cs="仿宋_GB2312"/>
          <w:kern w:val="0"/>
          <w:sz w:val="32"/>
          <w:szCs w:val="32"/>
        </w:rPr>
        <w:t>决算数与年度预算数存在差异</w:t>
      </w:r>
      <w:r>
        <w:rPr>
          <w:rFonts w:hint="eastAsia" w:ascii="仿宋_GB2312" w:eastAsia="仿宋_GB2312" w:cs="仿宋_GB2312"/>
          <w:kern w:val="0"/>
          <w:sz w:val="32"/>
          <w:szCs w:val="32"/>
          <w:lang w:eastAsia="zh-CN"/>
        </w:rPr>
        <w:t>的</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原因：动用上年结转结余</w:t>
      </w:r>
      <w:r>
        <w:rPr>
          <w:rFonts w:hint="eastAsia" w:ascii="仿宋_GB2312" w:eastAsia="仿宋_GB2312" w:cs="仿宋_GB2312"/>
          <w:kern w:val="0"/>
          <w:sz w:val="32"/>
          <w:szCs w:val="32"/>
          <w:lang w:val="en-US" w:eastAsia="zh-CN"/>
        </w:rPr>
        <w:t>9.7万元。</w:t>
      </w:r>
    </w:p>
    <w:p>
      <w:pPr>
        <w:numPr>
          <w:ilvl w:val="0"/>
          <w:numId w:val="1"/>
        </w:num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w:t>
      </w:r>
      <w:r>
        <w:rPr>
          <w:rFonts w:hint="eastAsia" w:ascii="仿宋_GB2312" w:eastAsia="仿宋_GB2312" w:cs="仿宋_GB2312"/>
          <w:kern w:val="0"/>
          <w:sz w:val="32"/>
          <w:szCs w:val="32"/>
          <w:lang w:eastAsia="zh-CN"/>
        </w:rPr>
        <w:t>机关服务</w:t>
      </w:r>
      <w:r>
        <w:rPr>
          <w:rFonts w:hint="eastAsia" w:ascii="仿宋_GB2312" w:eastAsia="仿宋_GB2312" w:cs="仿宋_GB2312"/>
          <w:bCs w:val="0"/>
          <w:kern w:val="0"/>
          <w:sz w:val="32"/>
          <w:szCs w:val="32"/>
        </w:rPr>
        <w:t>（项）。</w:t>
      </w:r>
      <w:r>
        <w:rPr>
          <w:rFonts w:hint="eastAsia" w:ascii="仿宋_GB2312" w:hAnsi="Times New Roman" w:eastAsia="仿宋_GB2312" w:cs="仿宋_GB2312"/>
          <w:kern w:val="0"/>
          <w:sz w:val="32"/>
          <w:szCs w:val="32"/>
        </w:rPr>
        <w:t>年初预算为</w:t>
      </w:r>
      <w:r>
        <w:rPr>
          <w:rFonts w:hint="eastAsia" w:ascii="仿宋_GB2312" w:eastAsia="仿宋_GB2312" w:cs="仿宋_GB2312"/>
          <w:kern w:val="0"/>
          <w:sz w:val="32"/>
          <w:szCs w:val="32"/>
          <w:lang w:val="en-US" w:eastAsia="zh-CN"/>
        </w:rPr>
        <w:t>404.15</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404.15</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w:t>
      </w:r>
      <w:r>
        <w:rPr>
          <w:rFonts w:hint="eastAsia" w:ascii="仿宋_GB2312" w:eastAsia="仿宋_GB2312" w:cs="仿宋_GB2312"/>
          <w:kern w:val="0"/>
          <w:sz w:val="32"/>
          <w:szCs w:val="32"/>
          <w:lang w:val="en-US" w:eastAsia="zh-CN"/>
        </w:rPr>
        <w:t>00</w:t>
      </w:r>
      <w:r>
        <w:rPr>
          <w:rFonts w:hint="eastAsia" w:ascii="仿宋_GB2312" w:hAnsi="Times New Roman" w:eastAsia="仿宋_GB2312" w:cs="仿宋_GB2312"/>
          <w:kern w:val="0"/>
          <w:sz w:val="32"/>
          <w:szCs w:val="32"/>
        </w:rPr>
        <w:t>%。</w:t>
      </w:r>
    </w:p>
    <w:p>
      <w:pPr>
        <w:numPr>
          <w:ilvl w:val="0"/>
          <w:numId w:val="1"/>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w:t>
      </w:r>
      <w:r>
        <w:rPr>
          <w:rFonts w:hint="eastAsia" w:ascii="仿宋_GB2312" w:eastAsia="仿宋_GB2312" w:cs="仿宋_GB2312"/>
          <w:kern w:val="0"/>
          <w:sz w:val="32"/>
          <w:szCs w:val="32"/>
          <w:lang w:eastAsia="zh-CN"/>
        </w:rPr>
        <w:t>人大会议</w:t>
      </w:r>
      <w:r>
        <w:rPr>
          <w:rFonts w:hint="eastAsia" w:ascii="仿宋_GB2312" w:eastAsia="仿宋_GB2312" w:cs="仿宋_GB2312"/>
          <w:bCs w:val="0"/>
          <w:kern w:val="0"/>
          <w:sz w:val="32"/>
          <w:szCs w:val="32"/>
        </w:rPr>
        <w:t>（项）。</w:t>
      </w:r>
      <w:r>
        <w:rPr>
          <w:rFonts w:hint="eastAsia" w:ascii="仿宋_GB2312" w:hAnsi="Times New Roman" w:eastAsia="仿宋_GB2312" w:cs="仿宋_GB2312"/>
          <w:kern w:val="0"/>
          <w:sz w:val="32"/>
          <w:szCs w:val="32"/>
        </w:rPr>
        <w:t>年初预算为</w:t>
      </w:r>
      <w:r>
        <w:rPr>
          <w:rFonts w:hint="eastAsia" w:ascii="仿宋_GB2312" w:eastAsia="仿宋_GB2312" w:cs="仿宋_GB2312"/>
          <w:kern w:val="0"/>
          <w:sz w:val="32"/>
          <w:szCs w:val="32"/>
          <w:lang w:val="en-US" w:eastAsia="zh-CN"/>
        </w:rPr>
        <w:t>325.86</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325.86</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w:t>
      </w:r>
      <w:r>
        <w:rPr>
          <w:rFonts w:hint="eastAsia" w:ascii="仿宋_GB2312" w:eastAsia="仿宋_GB2312" w:cs="仿宋_GB2312"/>
          <w:kern w:val="0"/>
          <w:sz w:val="32"/>
          <w:szCs w:val="32"/>
          <w:lang w:val="en-US" w:eastAsia="zh-CN"/>
        </w:rPr>
        <w:t>00</w:t>
      </w:r>
      <w:r>
        <w:rPr>
          <w:rFonts w:hint="eastAsia" w:ascii="仿宋_GB2312" w:hAnsi="Times New Roman" w:eastAsia="仿宋_GB2312" w:cs="仿宋_GB2312"/>
          <w:kern w:val="0"/>
          <w:sz w:val="32"/>
          <w:szCs w:val="32"/>
        </w:rPr>
        <w:t>%。</w:t>
      </w:r>
    </w:p>
    <w:p>
      <w:pPr>
        <w:numPr>
          <w:ilvl w:val="0"/>
          <w:numId w:val="1"/>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w:t>
      </w:r>
      <w:r>
        <w:rPr>
          <w:rFonts w:hint="eastAsia" w:ascii="仿宋_GB2312" w:eastAsia="仿宋_GB2312" w:cs="仿宋_GB2312"/>
          <w:kern w:val="0"/>
          <w:sz w:val="32"/>
          <w:szCs w:val="32"/>
          <w:lang w:eastAsia="zh-CN"/>
        </w:rPr>
        <w:t>人大立法</w:t>
      </w:r>
      <w:r>
        <w:rPr>
          <w:rFonts w:hint="eastAsia" w:ascii="仿宋_GB2312" w:eastAsia="仿宋_GB2312" w:cs="仿宋_GB2312"/>
          <w:bCs w:val="0"/>
          <w:kern w:val="0"/>
          <w:sz w:val="32"/>
          <w:szCs w:val="32"/>
        </w:rPr>
        <w:t>（项）。</w:t>
      </w:r>
      <w:r>
        <w:rPr>
          <w:rFonts w:hint="eastAsia" w:ascii="仿宋_GB2312" w:hAnsi="Times New Roman" w:eastAsia="仿宋_GB2312" w:cs="仿宋_GB2312"/>
          <w:kern w:val="0"/>
          <w:sz w:val="32"/>
          <w:szCs w:val="32"/>
        </w:rPr>
        <w:t>年初预算为</w:t>
      </w:r>
      <w:r>
        <w:rPr>
          <w:rFonts w:hint="eastAsia" w:ascii="仿宋_GB2312" w:eastAsia="仿宋_GB2312" w:cs="仿宋_GB2312"/>
          <w:kern w:val="0"/>
          <w:sz w:val="32"/>
          <w:szCs w:val="32"/>
          <w:lang w:val="en-US" w:eastAsia="zh-CN"/>
        </w:rPr>
        <w:t>64</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64</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w:t>
      </w:r>
      <w:r>
        <w:rPr>
          <w:rFonts w:hint="eastAsia" w:ascii="仿宋_GB2312" w:eastAsia="仿宋_GB2312" w:cs="仿宋_GB2312"/>
          <w:kern w:val="0"/>
          <w:sz w:val="32"/>
          <w:szCs w:val="32"/>
          <w:lang w:val="en-US" w:eastAsia="zh-CN"/>
        </w:rPr>
        <w:t>00</w:t>
      </w:r>
      <w:r>
        <w:rPr>
          <w:rFonts w:hint="eastAsia" w:ascii="仿宋_GB2312" w:hAnsi="Times New Roman" w:eastAsia="仿宋_GB2312" w:cs="仿宋_GB2312"/>
          <w:kern w:val="0"/>
          <w:sz w:val="32"/>
          <w:szCs w:val="32"/>
        </w:rPr>
        <w:t>%。</w:t>
      </w:r>
    </w:p>
    <w:p>
      <w:pPr>
        <w:numPr>
          <w:ilvl w:val="0"/>
          <w:numId w:val="1"/>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w:t>
      </w:r>
      <w:r>
        <w:rPr>
          <w:rFonts w:hint="eastAsia" w:ascii="仿宋_GB2312" w:eastAsia="仿宋_GB2312" w:cs="仿宋_GB2312"/>
          <w:kern w:val="0"/>
          <w:sz w:val="32"/>
          <w:szCs w:val="32"/>
          <w:lang w:eastAsia="zh-CN"/>
        </w:rPr>
        <w:t>人大监督</w:t>
      </w:r>
      <w:r>
        <w:rPr>
          <w:rFonts w:hint="eastAsia" w:ascii="仿宋_GB2312" w:eastAsia="仿宋_GB2312" w:cs="仿宋_GB2312"/>
          <w:bCs w:val="0"/>
          <w:kern w:val="0"/>
          <w:sz w:val="32"/>
          <w:szCs w:val="32"/>
        </w:rPr>
        <w:t>（项）。</w:t>
      </w:r>
      <w:r>
        <w:rPr>
          <w:rFonts w:hint="eastAsia" w:ascii="仿宋_GB2312" w:hAnsi="Times New Roman" w:eastAsia="仿宋_GB2312" w:cs="仿宋_GB2312"/>
          <w:kern w:val="0"/>
          <w:sz w:val="32"/>
          <w:szCs w:val="32"/>
        </w:rPr>
        <w:t>年初预算为</w:t>
      </w:r>
      <w:r>
        <w:rPr>
          <w:rFonts w:hint="eastAsia" w:ascii="仿宋_GB2312" w:eastAsia="仿宋_GB2312" w:cs="仿宋_GB2312"/>
          <w:kern w:val="0"/>
          <w:sz w:val="32"/>
          <w:szCs w:val="32"/>
          <w:lang w:val="en-US" w:eastAsia="zh-CN"/>
        </w:rPr>
        <w:t>84.60</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84.60</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w:t>
      </w:r>
      <w:r>
        <w:rPr>
          <w:rFonts w:hint="eastAsia" w:ascii="仿宋_GB2312" w:eastAsia="仿宋_GB2312" w:cs="仿宋_GB2312"/>
          <w:kern w:val="0"/>
          <w:sz w:val="32"/>
          <w:szCs w:val="32"/>
          <w:lang w:val="en-US" w:eastAsia="zh-CN"/>
        </w:rPr>
        <w:t>00</w:t>
      </w:r>
      <w:r>
        <w:rPr>
          <w:rFonts w:hint="eastAsia" w:ascii="仿宋_GB2312" w:hAnsi="Times New Roman" w:eastAsia="仿宋_GB2312" w:cs="仿宋_GB2312"/>
          <w:kern w:val="0"/>
          <w:sz w:val="32"/>
          <w:szCs w:val="32"/>
        </w:rPr>
        <w:t>%。</w:t>
      </w:r>
    </w:p>
    <w:p>
      <w:pPr>
        <w:numPr>
          <w:ilvl w:val="0"/>
          <w:numId w:val="1"/>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bCs w:val="0"/>
          <w:kern w:val="0"/>
          <w:sz w:val="32"/>
          <w:szCs w:val="32"/>
        </w:rPr>
        <w:t>一般公共服务（类）</w:t>
      </w:r>
      <w:r>
        <w:rPr>
          <w:rFonts w:hint="eastAsia" w:ascii="仿宋_GB2312" w:eastAsia="仿宋_GB2312" w:cs="仿宋_GB2312"/>
          <w:bCs w:val="0"/>
          <w:kern w:val="0"/>
          <w:sz w:val="32"/>
          <w:szCs w:val="32"/>
          <w:lang w:eastAsia="zh-CN"/>
        </w:rPr>
        <w:t>人大</w:t>
      </w:r>
      <w:r>
        <w:rPr>
          <w:rFonts w:hint="eastAsia" w:ascii="仿宋_GB2312" w:eastAsia="仿宋_GB2312" w:cs="仿宋_GB2312"/>
          <w:bCs w:val="0"/>
          <w:kern w:val="0"/>
          <w:sz w:val="32"/>
          <w:szCs w:val="32"/>
        </w:rPr>
        <w:t>事务（款）</w:t>
      </w:r>
      <w:r>
        <w:rPr>
          <w:rFonts w:hint="eastAsia" w:ascii="仿宋_GB2312" w:hAnsi="Times New Roman" w:eastAsia="仿宋_GB2312" w:cs="仿宋_GB2312"/>
          <w:kern w:val="0"/>
          <w:sz w:val="32"/>
          <w:szCs w:val="32"/>
        </w:rPr>
        <w:t>人大代表履职能力提升</w:t>
      </w:r>
      <w:r>
        <w:rPr>
          <w:rFonts w:hint="eastAsia" w:ascii="仿宋_GB2312" w:eastAsia="仿宋_GB2312" w:cs="仿宋_GB2312"/>
          <w:bCs w:val="0"/>
          <w:kern w:val="0"/>
          <w:sz w:val="32"/>
          <w:szCs w:val="32"/>
        </w:rPr>
        <w:t>（项）。</w:t>
      </w:r>
      <w:r>
        <w:rPr>
          <w:rFonts w:hint="eastAsia" w:ascii="仿宋_GB2312" w:hAnsi="Times New Roman" w:eastAsia="仿宋_GB2312" w:cs="仿宋_GB2312"/>
          <w:kern w:val="0"/>
          <w:sz w:val="32"/>
          <w:szCs w:val="32"/>
        </w:rPr>
        <w:t>年初预算为</w:t>
      </w:r>
      <w:r>
        <w:rPr>
          <w:rFonts w:hint="eastAsia" w:ascii="仿宋_GB2312" w:eastAsia="仿宋_GB2312" w:cs="仿宋_GB2312"/>
          <w:kern w:val="0"/>
          <w:sz w:val="32"/>
          <w:szCs w:val="32"/>
          <w:lang w:val="en-US" w:eastAsia="zh-CN"/>
        </w:rPr>
        <w:t>43</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43</w:t>
      </w:r>
      <w:r>
        <w:rPr>
          <w:rFonts w:hint="eastAsia" w:ascii="仿宋_GB2312" w:hAnsi="Times New Roman" w:eastAsia="仿宋_GB2312" w:cs="仿宋_GB2312"/>
          <w:kern w:val="0"/>
          <w:sz w:val="32"/>
          <w:szCs w:val="32"/>
        </w:rPr>
        <w:t>万元，完成年初预算的</w:t>
      </w:r>
      <w:r>
        <w:rPr>
          <w:rFonts w:hint="eastAsia" w:ascii="仿宋_GB2312" w:hAnsi="Times New Roman" w:eastAsia="仿宋_GB2312" w:cs="仿宋_GB2312"/>
          <w:kern w:val="0"/>
          <w:sz w:val="32"/>
          <w:szCs w:val="32"/>
          <w:lang w:val="en-US" w:eastAsia="zh-CN"/>
        </w:rPr>
        <w:t>1</w:t>
      </w:r>
      <w:r>
        <w:rPr>
          <w:rFonts w:hint="eastAsia" w:ascii="仿宋_GB2312" w:eastAsia="仿宋_GB2312" w:cs="仿宋_GB2312"/>
          <w:kern w:val="0"/>
          <w:sz w:val="32"/>
          <w:szCs w:val="32"/>
          <w:lang w:val="en-US" w:eastAsia="zh-CN"/>
        </w:rPr>
        <w:t>00</w:t>
      </w:r>
      <w:r>
        <w:rPr>
          <w:rFonts w:hint="eastAsia" w:ascii="仿宋_GB2312" w:hAnsi="Times New Roman" w:eastAsia="仿宋_GB2312" w:cs="仿宋_GB2312"/>
          <w:kern w:val="0"/>
          <w:sz w:val="32"/>
          <w:szCs w:val="32"/>
        </w:rPr>
        <w:t>%。</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一般公共服务（类）人大事务（款）</w:t>
      </w:r>
      <w:r>
        <w:rPr>
          <w:rFonts w:hint="eastAsia" w:ascii="仿宋_GB2312" w:eastAsia="仿宋_GB2312" w:cs="仿宋_GB2312"/>
          <w:kern w:val="0"/>
          <w:sz w:val="32"/>
          <w:szCs w:val="32"/>
        </w:rPr>
        <w:t>代表工作（项）</w:t>
      </w:r>
      <w:r>
        <w:rPr>
          <w:rFonts w:hint="eastAsia" w:ascii="仿宋_GB2312" w:hAnsi="Times New Roman" w:eastAsia="仿宋_GB2312" w:cs="仿宋_GB2312"/>
          <w:kern w:val="0"/>
          <w:sz w:val="32"/>
          <w:szCs w:val="32"/>
        </w:rPr>
        <w:t>。年初预算</w:t>
      </w:r>
      <w:r>
        <w:rPr>
          <w:rFonts w:hint="eastAsia" w:ascii="仿宋_GB2312" w:eastAsia="仿宋_GB2312" w:cs="仿宋_GB2312"/>
          <w:kern w:val="0"/>
          <w:sz w:val="32"/>
          <w:szCs w:val="32"/>
          <w:lang w:val="en-US" w:eastAsia="zh-CN"/>
        </w:rPr>
        <w:t>613.24</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613.24</w:t>
      </w:r>
      <w:r>
        <w:rPr>
          <w:rFonts w:hint="eastAsia" w:ascii="仿宋_GB2312" w:hAnsi="Times New Roman" w:eastAsia="仿宋_GB2312" w:cs="仿宋_GB2312"/>
          <w:kern w:val="0"/>
          <w:sz w:val="32"/>
          <w:szCs w:val="32"/>
        </w:rPr>
        <w:t>万元，完成年初预算的100%。</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一般公共服务（类）人大事务（款）</w:t>
      </w:r>
      <w:r>
        <w:rPr>
          <w:rFonts w:hint="eastAsia" w:ascii="仿宋_GB2312" w:eastAsia="仿宋_GB2312" w:cs="仿宋_GB2312"/>
          <w:kern w:val="0"/>
          <w:sz w:val="32"/>
          <w:szCs w:val="32"/>
        </w:rPr>
        <w:t>人大信访工作（项）</w:t>
      </w:r>
      <w:r>
        <w:rPr>
          <w:rFonts w:hint="eastAsia" w:ascii="仿宋_GB2312" w:hAnsi="Times New Roman" w:eastAsia="仿宋_GB2312" w:cs="仿宋_GB2312"/>
          <w:kern w:val="0"/>
          <w:sz w:val="32"/>
          <w:szCs w:val="32"/>
        </w:rPr>
        <w:t>。年初预算5万元，支出决算为5万元，完成年初预算的100%。</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一般公共服务（类）人大事务（款）</w:t>
      </w:r>
      <w:r>
        <w:rPr>
          <w:rFonts w:hint="eastAsia" w:ascii="仿宋_GB2312" w:eastAsia="仿宋_GB2312" w:cs="仿宋_GB2312"/>
          <w:kern w:val="0"/>
          <w:sz w:val="32"/>
          <w:szCs w:val="32"/>
          <w:lang w:eastAsia="zh-CN"/>
        </w:rPr>
        <w:t>其他人大事务支出</w:t>
      </w:r>
      <w:r>
        <w:rPr>
          <w:rFonts w:hint="eastAsia" w:ascii="仿宋_GB2312" w:eastAsia="仿宋_GB2312" w:cs="仿宋_GB2312"/>
          <w:kern w:val="0"/>
          <w:sz w:val="32"/>
          <w:szCs w:val="32"/>
        </w:rPr>
        <w:t>（项）</w:t>
      </w:r>
      <w:r>
        <w:rPr>
          <w:rFonts w:hint="eastAsia" w:ascii="仿宋_GB2312" w:hAnsi="Times New Roman" w:eastAsia="仿宋_GB2312" w:cs="仿宋_GB2312"/>
          <w:kern w:val="0"/>
          <w:sz w:val="32"/>
          <w:szCs w:val="32"/>
        </w:rPr>
        <w:t>。年初预算</w:t>
      </w:r>
      <w:r>
        <w:rPr>
          <w:rFonts w:hint="eastAsia" w:ascii="仿宋_GB2312" w:eastAsia="仿宋_GB2312" w:cs="仿宋_GB2312"/>
          <w:kern w:val="0"/>
          <w:sz w:val="32"/>
          <w:szCs w:val="32"/>
          <w:lang w:val="en-US" w:eastAsia="zh-CN"/>
        </w:rPr>
        <w:t>20</w:t>
      </w:r>
      <w:r>
        <w:rPr>
          <w:rFonts w:hint="eastAsia" w:ascii="仿宋_GB2312" w:hAnsi="Times New Roman" w:eastAsia="仿宋_GB2312" w:cs="仿宋_GB2312"/>
          <w:kern w:val="0"/>
          <w:sz w:val="32"/>
          <w:szCs w:val="32"/>
        </w:rPr>
        <w:t>万元，支出决算为</w:t>
      </w:r>
      <w:r>
        <w:rPr>
          <w:rFonts w:hint="eastAsia" w:ascii="仿宋_GB2312" w:eastAsia="仿宋_GB2312" w:cs="仿宋_GB2312"/>
          <w:kern w:val="0"/>
          <w:sz w:val="32"/>
          <w:szCs w:val="32"/>
          <w:lang w:val="en-US" w:eastAsia="zh-CN"/>
        </w:rPr>
        <w:t>20</w:t>
      </w:r>
      <w:r>
        <w:rPr>
          <w:rFonts w:hint="eastAsia" w:ascii="仿宋_GB2312" w:hAnsi="Times New Roman" w:eastAsia="仿宋_GB2312" w:cs="仿宋_GB2312"/>
          <w:kern w:val="0"/>
          <w:sz w:val="32"/>
          <w:szCs w:val="32"/>
        </w:rPr>
        <w:t>万元，完成年初预算的100%。</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社会保障和就业支出（类）行政事业单位养老支出（款）行政单位离退休</w:t>
      </w:r>
      <w:r>
        <w:rPr>
          <w:rFonts w:hint="eastAsia" w:ascii="仿宋_GB2312" w:hAnsi="Times New Roman" w:eastAsia="仿宋_GB2312" w:cs="仿宋_GB2312"/>
          <w:bCs w:val="0"/>
          <w:kern w:val="0"/>
          <w:sz w:val="32"/>
          <w:szCs w:val="32"/>
        </w:rPr>
        <w:t>（项）。</w:t>
      </w:r>
      <w:r>
        <w:rPr>
          <w:rFonts w:hint="eastAsia" w:ascii="仿宋_GB2312" w:hAnsi="Times New Roman" w:eastAsia="仿宋_GB2312" w:cs="仿宋_GB2312"/>
          <w:kern w:val="0"/>
          <w:sz w:val="32"/>
          <w:szCs w:val="32"/>
        </w:rPr>
        <w:t>年初预算</w:t>
      </w:r>
      <w:r>
        <w:rPr>
          <w:rFonts w:hint="eastAsia" w:ascii="仿宋_GB2312" w:eastAsia="仿宋_GB2312" w:cs="仿宋_GB2312"/>
          <w:kern w:val="0"/>
          <w:sz w:val="32"/>
          <w:szCs w:val="32"/>
          <w:lang w:val="en-US" w:eastAsia="zh-CN"/>
        </w:rPr>
        <w:t>115.05</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支出决算为</w:t>
      </w:r>
      <w:r>
        <w:rPr>
          <w:rFonts w:hint="eastAsia" w:ascii="仿宋_GB2312" w:eastAsia="仿宋_GB2312" w:cs="仿宋_GB2312"/>
          <w:kern w:val="0"/>
          <w:sz w:val="32"/>
          <w:szCs w:val="32"/>
          <w:lang w:val="en-US" w:eastAsia="zh-CN"/>
        </w:rPr>
        <w:t>115.05</w:t>
      </w:r>
      <w:r>
        <w:rPr>
          <w:rFonts w:hint="eastAsia" w:ascii="仿宋_GB2312" w:hAnsi="Times New Roman" w:eastAsia="仿宋_GB2312" w:cs="仿宋_GB2312"/>
          <w:kern w:val="0"/>
          <w:sz w:val="32"/>
          <w:szCs w:val="32"/>
        </w:rPr>
        <w:t>万元，完成年初预算的100%。</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社会保障和就业支出（类）行政事业单位养老支出（款）</w:t>
      </w:r>
      <w:r>
        <w:rPr>
          <w:rFonts w:hint="eastAsia" w:ascii="仿宋_GB2312" w:eastAsia="仿宋_GB2312" w:cs="仿宋_GB2312"/>
          <w:kern w:val="0"/>
          <w:sz w:val="32"/>
          <w:szCs w:val="32"/>
        </w:rPr>
        <w:t>事业单位离退休</w:t>
      </w:r>
      <w:r>
        <w:rPr>
          <w:rFonts w:hint="eastAsia" w:ascii="仿宋_GB2312" w:hAnsi="Times New Roman" w:eastAsia="仿宋_GB2312" w:cs="仿宋_GB2312"/>
          <w:bCs w:val="0"/>
          <w:kern w:val="0"/>
          <w:sz w:val="32"/>
          <w:szCs w:val="32"/>
        </w:rPr>
        <w:t>（项）。</w:t>
      </w:r>
      <w:r>
        <w:rPr>
          <w:rFonts w:hint="eastAsia" w:ascii="仿宋_GB2312" w:hAnsi="Times New Roman" w:eastAsia="仿宋_GB2312" w:cs="仿宋_GB2312"/>
          <w:kern w:val="0"/>
          <w:sz w:val="32"/>
          <w:szCs w:val="32"/>
        </w:rPr>
        <w:t>年初预算</w:t>
      </w:r>
      <w:r>
        <w:rPr>
          <w:rFonts w:hint="eastAsia" w:ascii="仿宋_GB2312" w:hAnsi="Times New Roman" w:eastAsia="仿宋_GB2312" w:cs="仿宋_GB2312"/>
          <w:kern w:val="0"/>
          <w:sz w:val="32"/>
          <w:szCs w:val="32"/>
          <w:lang w:val="en-US" w:eastAsia="zh-CN"/>
        </w:rPr>
        <w:t>11.</w:t>
      </w:r>
      <w:r>
        <w:rPr>
          <w:rFonts w:hint="eastAsia" w:ascii="仿宋_GB2312" w:eastAsia="仿宋_GB2312" w:cs="仿宋_GB2312"/>
          <w:kern w:val="0"/>
          <w:sz w:val="32"/>
          <w:szCs w:val="32"/>
          <w:lang w:val="en-US" w:eastAsia="zh-CN"/>
        </w:rPr>
        <w:t>72</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支出决算为</w:t>
      </w:r>
      <w:r>
        <w:rPr>
          <w:rFonts w:hint="eastAsia" w:ascii="仿宋_GB2312" w:eastAsia="仿宋_GB2312" w:cs="仿宋_GB2312"/>
          <w:kern w:val="0"/>
          <w:sz w:val="32"/>
          <w:szCs w:val="32"/>
          <w:lang w:val="en-US" w:eastAsia="zh-CN"/>
        </w:rPr>
        <w:t>11.72</w:t>
      </w:r>
      <w:r>
        <w:rPr>
          <w:rFonts w:hint="eastAsia" w:ascii="仿宋_GB2312" w:hAnsi="Times New Roman" w:eastAsia="仿宋_GB2312" w:cs="仿宋_GB2312"/>
          <w:kern w:val="0"/>
          <w:sz w:val="32"/>
          <w:szCs w:val="32"/>
        </w:rPr>
        <w:t>万元，完成年初预算的100%。</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社会保障和就业支出（类）行政事业单位养老支出（款）</w:t>
      </w:r>
      <w:r>
        <w:rPr>
          <w:rFonts w:hint="eastAsia" w:ascii="仿宋_GB2312" w:eastAsia="仿宋_GB2312" w:cs="仿宋_GB2312"/>
          <w:kern w:val="0"/>
          <w:sz w:val="32"/>
          <w:szCs w:val="32"/>
        </w:rPr>
        <w:t>机关事业单位基本养老保险缴费支出</w:t>
      </w:r>
      <w:r>
        <w:rPr>
          <w:rFonts w:hint="eastAsia" w:ascii="仿宋_GB2312" w:hAnsi="Times New Roman" w:eastAsia="仿宋_GB2312" w:cs="仿宋_GB2312"/>
          <w:bCs w:val="0"/>
          <w:kern w:val="0"/>
          <w:sz w:val="32"/>
          <w:szCs w:val="32"/>
        </w:rPr>
        <w:t>（项）。</w:t>
      </w:r>
      <w:r>
        <w:rPr>
          <w:rFonts w:hint="eastAsia" w:ascii="仿宋_GB2312" w:hAnsi="Times New Roman" w:eastAsia="仿宋_GB2312" w:cs="仿宋_GB2312"/>
          <w:kern w:val="0"/>
          <w:sz w:val="32"/>
          <w:szCs w:val="32"/>
        </w:rPr>
        <w:t>年初预算</w:t>
      </w:r>
      <w:r>
        <w:rPr>
          <w:rFonts w:hint="eastAsia" w:ascii="仿宋_GB2312" w:hAnsi="Times New Roman" w:eastAsia="仿宋_GB2312" w:cs="仿宋_GB2312"/>
          <w:kern w:val="0"/>
          <w:sz w:val="32"/>
          <w:szCs w:val="32"/>
          <w:lang w:eastAsia="zh-CN"/>
        </w:rPr>
        <w:t>为</w:t>
      </w:r>
      <w:r>
        <w:rPr>
          <w:rFonts w:hint="eastAsia" w:ascii="仿宋_GB2312" w:eastAsia="仿宋_GB2312" w:cs="仿宋_GB2312"/>
          <w:kern w:val="0"/>
          <w:sz w:val="32"/>
          <w:szCs w:val="32"/>
          <w:lang w:val="en-US" w:eastAsia="zh-CN"/>
        </w:rPr>
        <w:t>247.59</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支出决算为</w:t>
      </w:r>
      <w:r>
        <w:rPr>
          <w:rFonts w:hint="eastAsia" w:ascii="仿宋_GB2312" w:eastAsia="仿宋_GB2312" w:cs="仿宋_GB2312"/>
          <w:kern w:val="0"/>
          <w:sz w:val="32"/>
          <w:szCs w:val="32"/>
          <w:lang w:val="en-US" w:eastAsia="zh-CN"/>
        </w:rPr>
        <w:t>247.59</w:t>
      </w:r>
      <w:r>
        <w:rPr>
          <w:rFonts w:hint="eastAsia" w:ascii="仿宋_GB2312" w:hAnsi="Times New Roman" w:eastAsia="仿宋_GB2312" w:cs="仿宋_GB2312"/>
          <w:kern w:val="0"/>
          <w:sz w:val="32"/>
          <w:szCs w:val="32"/>
        </w:rPr>
        <w:t>万元，完成年初预算的100%。</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社会保障和就业支出（类）行政事业单位养老支出（款）</w:t>
      </w:r>
      <w:r>
        <w:rPr>
          <w:rFonts w:hint="eastAsia" w:ascii="仿宋_GB2312" w:eastAsia="仿宋_GB2312" w:cs="仿宋_GB2312"/>
          <w:kern w:val="0"/>
          <w:sz w:val="32"/>
          <w:szCs w:val="32"/>
        </w:rPr>
        <w:t>机关事业单位</w:t>
      </w:r>
      <w:r>
        <w:rPr>
          <w:rFonts w:hint="eastAsia" w:ascii="仿宋_GB2312" w:eastAsia="仿宋_GB2312" w:cs="仿宋_GB2312"/>
          <w:kern w:val="0"/>
          <w:sz w:val="32"/>
          <w:szCs w:val="32"/>
          <w:lang w:eastAsia="zh-CN"/>
        </w:rPr>
        <w:t>职业年金</w:t>
      </w:r>
      <w:r>
        <w:rPr>
          <w:rFonts w:hint="eastAsia" w:ascii="仿宋_GB2312" w:eastAsia="仿宋_GB2312" w:cs="仿宋_GB2312"/>
          <w:kern w:val="0"/>
          <w:sz w:val="32"/>
          <w:szCs w:val="32"/>
        </w:rPr>
        <w:t>缴费支出</w:t>
      </w:r>
      <w:r>
        <w:rPr>
          <w:rFonts w:hint="eastAsia" w:ascii="仿宋_GB2312" w:hAnsi="Times New Roman" w:eastAsia="仿宋_GB2312" w:cs="仿宋_GB2312"/>
          <w:bCs w:val="0"/>
          <w:kern w:val="0"/>
          <w:sz w:val="32"/>
          <w:szCs w:val="32"/>
        </w:rPr>
        <w:t>（项）。</w:t>
      </w:r>
      <w:r>
        <w:rPr>
          <w:rFonts w:hint="eastAsia" w:ascii="仿宋_GB2312" w:hAnsi="Times New Roman" w:eastAsia="仿宋_GB2312" w:cs="仿宋_GB2312"/>
          <w:kern w:val="0"/>
          <w:sz w:val="32"/>
          <w:szCs w:val="32"/>
        </w:rPr>
        <w:t>年初预算</w:t>
      </w:r>
      <w:r>
        <w:rPr>
          <w:rFonts w:hint="eastAsia" w:ascii="仿宋_GB2312" w:eastAsia="仿宋_GB2312" w:cs="仿宋_GB2312"/>
          <w:kern w:val="0"/>
          <w:sz w:val="32"/>
          <w:szCs w:val="32"/>
          <w:lang w:val="en-US" w:eastAsia="zh-CN"/>
        </w:rPr>
        <w:t>123.79</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支出决算为</w:t>
      </w:r>
      <w:r>
        <w:rPr>
          <w:rFonts w:hint="eastAsia" w:ascii="仿宋_GB2312" w:eastAsia="仿宋_GB2312" w:cs="仿宋_GB2312"/>
          <w:kern w:val="0"/>
          <w:sz w:val="32"/>
          <w:szCs w:val="32"/>
          <w:lang w:val="en-US" w:eastAsia="zh-CN"/>
        </w:rPr>
        <w:t>123.79</w:t>
      </w:r>
      <w:r>
        <w:rPr>
          <w:rFonts w:hint="eastAsia" w:ascii="仿宋_GB2312" w:hAnsi="Times New Roman" w:eastAsia="仿宋_GB2312" w:cs="仿宋_GB2312"/>
          <w:kern w:val="0"/>
          <w:sz w:val="32"/>
          <w:szCs w:val="32"/>
        </w:rPr>
        <w:t>万元，完成年初预算的100%。</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卫生健康支出(类)行政事业单位医疗(款)行政单位医疗</w:t>
      </w:r>
      <w:r>
        <w:rPr>
          <w:rFonts w:hint="eastAsia" w:ascii="仿宋_GB2312" w:hAnsi="Times New Roman" w:eastAsia="仿宋_GB2312" w:cs="仿宋_GB2312"/>
          <w:bCs w:val="0"/>
          <w:kern w:val="0"/>
          <w:sz w:val="32"/>
          <w:szCs w:val="32"/>
        </w:rPr>
        <w:t>（项）。年初预算</w:t>
      </w:r>
      <w:r>
        <w:rPr>
          <w:rFonts w:hint="eastAsia" w:ascii="仿宋_GB2312" w:eastAsia="仿宋_GB2312" w:cs="仿宋_GB2312"/>
          <w:bCs w:val="0"/>
          <w:kern w:val="0"/>
          <w:sz w:val="32"/>
          <w:szCs w:val="32"/>
          <w:lang w:val="en-US" w:eastAsia="zh-CN"/>
        </w:rPr>
        <w:t>110.93</w:t>
      </w:r>
      <w:r>
        <w:rPr>
          <w:rFonts w:hint="eastAsia" w:ascii="仿宋_GB2312" w:hAnsi="Times New Roman" w:eastAsia="仿宋_GB2312" w:cs="仿宋_GB2312"/>
          <w:bCs w:val="0"/>
          <w:kern w:val="0"/>
          <w:sz w:val="32"/>
          <w:szCs w:val="32"/>
        </w:rPr>
        <w:t>万元，支出决算为</w:t>
      </w:r>
      <w:r>
        <w:rPr>
          <w:rFonts w:hint="eastAsia" w:ascii="仿宋_GB2312" w:eastAsia="仿宋_GB2312" w:cs="仿宋_GB2312"/>
          <w:kern w:val="0"/>
          <w:sz w:val="32"/>
          <w:szCs w:val="32"/>
          <w:lang w:val="en-US" w:eastAsia="zh-CN"/>
        </w:rPr>
        <w:t>110.93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完成年初预算的100%。</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卫生健康支出(类)行政事业单位医疗(款)事业单位医疗</w:t>
      </w:r>
      <w:r>
        <w:rPr>
          <w:rFonts w:hint="eastAsia" w:ascii="仿宋_GB2312" w:hAnsi="Times New Roman" w:eastAsia="仿宋_GB2312" w:cs="仿宋_GB2312"/>
          <w:bCs w:val="0"/>
          <w:kern w:val="0"/>
          <w:sz w:val="32"/>
          <w:szCs w:val="32"/>
        </w:rPr>
        <w:t>（项）。年初预算</w:t>
      </w:r>
      <w:r>
        <w:rPr>
          <w:rFonts w:hint="eastAsia" w:ascii="仿宋_GB2312" w:eastAsia="仿宋_GB2312" w:cs="仿宋_GB2312"/>
          <w:bCs w:val="0"/>
          <w:kern w:val="0"/>
          <w:sz w:val="32"/>
          <w:szCs w:val="32"/>
          <w:lang w:val="en-US" w:eastAsia="zh-CN"/>
        </w:rPr>
        <w:t>21.94</w:t>
      </w:r>
      <w:r>
        <w:rPr>
          <w:rFonts w:hint="eastAsia" w:ascii="仿宋_GB2312" w:hAnsi="Times New Roman" w:eastAsia="仿宋_GB2312" w:cs="仿宋_GB2312"/>
          <w:bCs w:val="0"/>
          <w:kern w:val="0"/>
          <w:sz w:val="32"/>
          <w:szCs w:val="32"/>
        </w:rPr>
        <w:t>万元，支出决算为</w:t>
      </w:r>
      <w:r>
        <w:rPr>
          <w:rFonts w:hint="eastAsia" w:ascii="仿宋_GB2312" w:eastAsia="仿宋_GB2312" w:cs="仿宋_GB2312"/>
          <w:kern w:val="0"/>
          <w:sz w:val="32"/>
          <w:szCs w:val="32"/>
          <w:lang w:val="en-US" w:eastAsia="zh-CN"/>
        </w:rPr>
        <w:t>21.94</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完成年初预算的100%。</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卫生健康支出(类)行政事业单位医疗(款)公务员医疗补助（项）。</w:t>
      </w:r>
      <w:r>
        <w:rPr>
          <w:rFonts w:hint="eastAsia" w:ascii="仿宋_GB2312" w:hAnsi="Times New Roman" w:eastAsia="仿宋_GB2312" w:cs="仿宋_GB2312"/>
          <w:bCs w:val="0"/>
          <w:kern w:val="0"/>
          <w:sz w:val="32"/>
          <w:szCs w:val="32"/>
        </w:rPr>
        <w:t>年初预算</w:t>
      </w:r>
      <w:r>
        <w:rPr>
          <w:rFonts w:hint="eastAsia" w:ascii="仿宋_GB2312" w:eastAsia="仿宋_GB2312" w:cs="仿宋_GB2312"/>
          <w:bCs w:val="0"/>
          <w:kern w:val="0"/>
          <w:sz w:val="32"/>
          <w:szCs w:val="32"/>
          <w:lang w:val="en-US" w:eastAsia="zh-CN"/>
        </w:rPr>
        <w:t>65.62</w:t>
      </w:r>
      <w:r>
        <w:rPr>
          <w:rFonts w:hint="eastAsia" w:ascii="仿宋_GB2312" w:hAnsi="Times New Roman" w:eastAsia="仿宋_GB2312" w:cs="仿宋_GB2312"/>
          <w:bCs w:val="0"/>
          <w:kern w:val="0"/>
          <w:sz w:val="32"/>
          <w:szCs w:val="32"/>
        </w:rPr>
        <w:t>万元，支出决算为</w:t>
      </w:r>
      <w:r>
        <w:rPr>
          <w:rFonts w:hint="eastAsia" w:ascii="仿宋_GB2312" w:eastAsia="仿宋_GB2312" w:cs="仿宋_GB2312"/>
          <w:kern w:val="0"/>
          <w:sz w:val="32"/>
          <w:szCs w:val="32"/>
          <w:lang w:val="en-US" w:eastAsia="zh-CN"/>
        </w:rPr>
        <w:t>65.62</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完成年初预算的100%。</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bCs w:val="0"/>
          <w:kern w:val="0"/>
          <w:sz w:val="32"/>
          <w:szCs w:val="32"/>
        </w:rPr>
      </w:pPr>
      <w:r>
        <w:rPr>
          <w:rFonts w:hint="eastAsia" w:ascii="仿宋_GB2312" w:hAnsi="Times New Roman" w:eastAsia="仿宋_GB2312" w:cs="仿宋_GB2312"/>
          <w:kern w:val="0"/>
          <w:sz w:val="32"/>
          <w:szCs w:val="32"/>
        </w:rPr>
        <w:t>卫生健康支出(类)行政事业单位医疗(款)</w:t>
      </w:r>
      <w:r>
        <w:rPr>
          <w:rFonts w:hint="eastAsia" w:ascii="仿宋_GB2312" w:eastAsia="仿宋_GB2312" w:cs="仿宋_GB2312"/>
          <w:kern w:val="0"/>
          <w:sz w:val="32"/>
          <w:szCs w:val="32"/>
          <w:lang w:eastAsia="zh-CN"/>
        </w:rPr>
        <w:t>其他</w:t>
      </w:r>
      <w:r>
        <w:rPr>
          <w:rFonts w:hint="eastAsia" w:ascii="仿宋_GB2312" w:hAnsi="Times New Roman" w:eastAsia="仿宋_GB2312" w:cs="仿宋_GB2312"/>
          <w:kern w:val="0"/>
          <w:sz w:val="32"/>
          <w:szCs w:val="32"/>
        </w:rPr>
        <w:t>行政事业单位医疗</w:t>
      </w:r>
      <w:r>
        <w:rPr>
          <w:rFonts w:hint="eastAsia" w:ascii="仿宋_GB2312" w:eastAsia="仿宋_GB2312" w:cs="仿宋_GB2312"/>
          <w:kern w:val="0"/>
          <w:sz w:val="32"/>
          <w:szCs w:val="32"/>
          <w:lang w:eastAsia="zh-CN"/>
        </w:rPr>
        <w:t>支出</w:t>
      </w:r>
      <w:r>
        <w:rPr>
          <w:rFonts w:hint="eastAsia" w:ascii="仿宋_GB2312" w:hAnsi="Times New Roman" w:eastAsia="仿宋_GB2312" w:cs="仿宋_GB2312"/>
          <w:kern w:val="0"/>
          <w:sz w:val="32"/>
          <w:szCs w:val="32"/>
        </w:rPr>
        <w:t>（项）。</w:t>
      </w:r>
      <w:r>
        <w:rPr>
          <w:rFonts w:hint="eastAsia" w:ascii="仿宋_GB2312" w:hAnsi="Times New Roman" w:eastAsia="仿宋_GB2312" w:cs="仿宋_GB2312"/>
          <w:bCs w:val="0"/>
          <w:kern w:val="0"/>
          <w:sz w:val="32"/>
          <w:szCs w:val="32"/>
        </w:rPr>
        <w:t>年初预算</w:t>
      </w:r>
      <w:r>
        <w:rPr>
          <w:rFonts w:hint="eastAsia" w:ascii="仿宋_GB2312" w:eastAsia="仿宋_GB2312" w:cs="仿宋_GB2312"/>
          <w:bCs w:val="0"/>
          <w:kern w:val="0"/>
          <w:sz w:val="32"/>
          <w:szCs w:val="32"/>
          <w:lang w:val="en-US" w:eastAsia="zh-CN"/>
        </w:rPr>
        <w:t>0.29</w:t>
      </w:r>
      <w:r>
        <w:rPr>
          <w:rFonts w:hint="eastAsia" w:ascii="仿宋_GB2312" w:hAnsi="Times New Roman" w:eastAsia="仿宋_GB2312" w:cs="仿宋_GB2312"/>
          <w:bCs w:val="0"/>
          <w:kern w:val="0"/>
          <w:sz w:val="32"/>
          <w:szCs w:val="32"/>
        </w:rPr>
        <w:t>万元，支出决算为</w:t>
      </w:r>
      <w:r>
        <w:rPr>
          <w:rFonts w:hint="eastAsia" w:ascii="仿宋_GB2312" w:eastAsia="仿宋_GB2312" w:cs="仿宋_GB2312"/>
          <w:kern w:val="0"/>
          <w:sz w:val="32"/>
          <w:szCs w:val="32"/>
          <w:lang w:val="en-US" w:eastAsia="zh-CN"/>
        </w:rPr>
        <w:t>0.29</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完成年初预算的100%。</w:t>
      </w:r>
    </w:p>
    <w:p>
      <w:pPr>
        <w:numPr>
          <w:ilvl w:val="0"/>
          <w:numId w:val="1"/>
        </w:numPr>
        <w:autoSpaceDE w:val="0"/>
        <w:autoSpaceDN w:val="0"/>
        <w:adjustRightInd w:val="0"/>
        <w:snapToGrid/>
        <w:spacing w:line="560" w:lineRule="exact"/>
        <w:ind w:firstLine="640" w:firstLineChars="200"/>
        <w:jc w:val="both"/>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住房保障支出(类)住房改革支出(款)住房公积金</w:t>
      </w:r>
      <w:r>
        <w:rPr>
          <w:rFonts w:hint="eastAsia" w:ascii="仿宋_GB2312" w:hAnsi="Times New Roman" w:eastAsia="仿宋_GB2312" w:cs="仿宋_GB2312"/>
          <w:bCs w:val="0"/>
          <w:kern w:val="0"/>
          <w:sz w:val="32"/>
          <w:szCs w:val="32"/>
        </w:rPr>
        <w:t>（项）。</w:t>
      </w:r>
      <w:r>
        <w:rPr>
          <w:rFonts w:hint="eastAsia" w:ascii="仿宋_GB2312" w:hAnsi="Times New Roman" w:eastAsia="仿宋_GB2312" w:cs="仿宋_GB2312"/>
          <w:kern w:val="0"/>
          <w:sz w:val="32"/>
          <w:szCs w:val="32"/>
        </w:rPr>
        <w:t>年初预算</w:t>
      </w:r>
      <w:r>
        <w:rPr>
          <w:rFonts w:hint="eastAsia" w:ascii="仿宋_GB2312" w:hAnsi="Times New Roman" w:eastAsia="仿宋_GB2312" w:cs="仿宋_GB2312"/>
          <w:kern w:val="0"/>
          <w:sz w:val="32"/>
          <w:szCs w:val="32"/>
          <w:lang w:val="en-US" w:eastAsia="zh-CN"/>
        </w:rPr>
        <w:t>171.83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支出决算为</w:t>
      </w:r>
      <w:r>
        <w:rPr>
          <w:rFonts w:hint="eastAsia" w:ascii="仿宋_GB2312" w:hAnsi="Times New Roman" w:eastAsia="仿宋_GB2312" w:cs="仿宋_GB2312"/>
          <w:kern w:val="0"/>
          <w:sz w:val="32"/>
          <w:szCs w:val="32"/>
          <w:lang w:val="en-US" w:eastAsia="zh-CN"/>
        </w:rPr>
        <w:t>171.83</w:t>
      </w:r>
      <w:r>
        <w:rPr>
          <w:rFonts w:hint="eastAsia" w:ascii="仿宋_GB2312" w:hAnsi="Times New Roman" w:eastAsia="仿宋_GB2312" w:cs="仿宋_GB2312"/>
          <w:kern w:val="0"/>
          <w:sz w:val="32"/>
          <w:szCs w:val="32"/>
        </w:rPr>
        <w:t>万元，</w:t>
      </w:r>
      <w:r>
        <w:rPr>
          <w:rFonts w:hint="eastAsia" w:ascii="仿宋_GB2312" w:hAnsi="Times New Roman" w:eastAsia="仿宋_GB2312" w:cs="仿宋_GB2312"/>
          <w:bCs w:val="0"/>
          <w:kern w:val="0"/>
          <w:sz w:val="32"/>
          <w:szCs w:val="32"/>
        </w:rPr>
        <w:t>完成年初预算的100%。</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2900.44</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2412.44</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%。工资福利支出</w:t>
      </w:r>
      <w:r>
        <w:rPr>
          <w:rFonts w:hint="eastAsia" w:ascii="仿宋_GB2312" w:eastAsia="仿宋_GB2312" w:cs="Times New Roman"/>
          <w:bCs/>
          <w:kern w:val="0"/>
          <w:sz w:val="32"/>
          <w:szCs w:val="32"/>
        </w:rPr>
        <w:t>主要包括：基本工资、津贴补贴、奖金、伙食补助费、绩效工资、机关事业单位基本养老保险缴费、职业年金缴费、</w:t>
      </w:r>
      <w:r>
        <w:rPr>
          <w:rFonts w:hint="eastAsia" w:ascii="仿宋_GB2312" w:hAnsi="Times New Roman" w:eastAsia="仿宋_GB2312" w:cs="Times New Roman"/>
          <w:bCs/>
          <w:kern w:val="0"/>
          <w:sz w:val="32"/>
          <w:szCs w:val="32"/>
        </w:rPr>
        <w:t>公务员医疗补助缴费、</w:t>
      </w:r>
      <w:r>
        <w:rPr>
          <w:rFonts w:hint="eastAsia" w:ascii="仿宋_GB2312" w:eastAsia="仿宋_GB2312" w:cs="Times New Roman"/>
          <w:bCs/>
          <w:kern w:val="0"/>
          <w:sz w:val="32"/>
          <w:szCs w:val="32"/>
        </w:rPr>
        <w:t>其他社会保障缴费、住房公积金、其他工资福利支出</w:t>
      </w:r>
      <w:r>
        <w:rPr>
          <w:rFonts w:hint="eastAsia" w:ascii="仿宋_GB2312" w:eastAsia="仿宋_GB2312" w:cs="Times New Roman"/>
          <w:bCs/>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Times New Roman"/>
          <w:bCs/>
          <w:kern w:val="0"/>
          <w:sz w:val="32"/>
          <w:szCs w:val="32"/>
          <w:lang w:eastAsia="zh-CN"/>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356.89</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%。商品和服务支出</w:t>
      </w:r>
      <w:r>
        <w:rPr>
          <w:rFonts w:hint="eastAsia" w:ascii="仿宋_GB2312" w:eastAsia="仿宋_GB2312" w:cs="Times New Roman"/>
          <w:bCs/>
          <w:kern w:val="0"/>
          <w:sz w:val="32"/>
          <w:szCs w:val="32"/>
        </w:rPr>
        <w:t>主要包括：办公费、印刷费、咨询费、手续费、水费、电费、邮电费、物业管理费、差旅费、因公出国（境）费用、维修（护）费、租赁费、会议费、培训费、公务接待费、专用材料费、劳务费、委托业务费、工会经费、福利费、公务用车运行维护费、其他交通费用、其他商品和服务支出</w:t>
      </w:r>
      <w:r>
        <w:rPr>
          <w:rFonts w:hint="eastAsia" w:ascii="仿宋_GB2312" w:eastAsia="仿宋_GB2312" w:cs="Times New Roman"/>
          <w:bCs/>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Times New Roman"/>
          <w:bCs/>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对个人和家庭的补助</w:t>
      </w:r>
      <w:r>
        <w:rPr>
          <w:rFonts w:hint="eastAsia" w:ascii="仿宋_GB2312" w:eastAsia="仿宋_GB2312"/>
          <w:bCs/>
          <w:kern w:val="0"/>
          <w:sz w:val="32"/>
          <w:szCs w:val="32"/>
          <w:lang w:val="en-US" w:eastAsia="zh-CN"/>
        </w:rPr>
        <w:t>131.11</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r>
        <w:rPr>
          <w:rFonts w:hint="eastAsia" w:ascii="仿宋_GB2312" w:eastAsia="仿宋_GB2312"/>
          <w:bCs/>
          <w:kern w:val="0"/>
          <w:sz w:val="32"/>
          <w:szCs w:val="32"/>
          <w:lang w:eastAsia="zh-CN"/>
        </w:rPr>
        <w:t>对个人和家庭的补助</w:t>
      </w:r>
      <w:r>
        <w:rPr>
          <w:rFonts w:hint="eastAsia" w:ascii="仿宋_GB2312" w:eastAsia="仿宋_GB2312" w:cs="Times New Roman"/>
          <w:bCs/>
          <w:kern w:val="0"/>
          <w:sz w:val="32"/>
          <w:szCs w:val="32"/>
        </w:rPr>
        <w:t>主要包括：离休费、退休费、抚恤金、生活补助、医疗费、奖励金、</w:t>
      </w:r>
      <w:r>
        <w:rPr>
          <w:rFonts w:hint="eastAsia" w:ascii="仿宋_GB2312" w:eastAsia="仿宋_GB2312" w:cs="Times New Roman"/>
          <w:bCs/>
          <w:kern w:val="0"/>
          <w:sz w:val="32"/>
          <w:szCs w:val="32"/>
          <w:lang w:eastAsia="zh-CN"/>
        </w:rPr>
        <w:t>其他对个人和家庭的补助。</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Times New Roman"/>
          <w:b w:val="0"/>
          <w:bCs/>
          <w:kern w:val="0"/>
          <w:sz w:val="32"/>
          <w:szCs w:val="32"/>
        </w:rPr>
      </w:pPr>
      <w:r>
        <w:rPr>
          <w:rFonts w:hint="eastAsia" w:ascii="仿宋_GB2312" w:eastAsia="仿宋_GB2312" w:cs="Times New Roman"/>
          <w:bCs/>
          <w:kern w:val="0"/>
          <w:sz w:val="32"/>
          <w:szCs w:val="32"/>
          <w:lang w:eastAsia="zh-CN"/>
        </w:rPr>
        <w:t>柳州市人大</w:t>
      </w:r>
      <w:r>
        <w:rPr>
          <w:rFonts w:hint="eastAsia" w:ascii="仿宋_GB2312" w:eastAsia="仿宋_GB2312" w:cs="Times New Roman"/>
          <w:b w:val="0"/>
          <w:bCs/>
          <w:kern w:val="0"/>
          <w:sz w:val="32"/>
          <w:szCs w:val="32"/>
        </w:rPr>
        <w:t>202</w:t>
      </w:r>
      <w:r>
        <w:rPr>
          <w:rFonts w:hint="eastAsia" w:ascii="仿宋_GB2312" w:eastAsia="仿宋_GB2312" w:cs="Times New Roman"/>
          <w:b w:val="0"/>
          <w:bCs/>
          <w:kern w:val="0"/>
          <w:sz w:val="32"/>
          <w:szCs w:val="32"/>
          <w:lang w:val="en-US" w:eastAsia="zh-CN"/>
        </w:rPr>
        <w:t>1</w:t>
      </w:r>
      <w:r>
        <w:rPr>
          <w:rFonts w:hint="eastAsia" w:ascii="仿宋_GB2312" w:eastAsia="仿宋_GB2312" w:cs="Times New Roman"/>
          <w:b w:val="0"/>
          <w:bCs/>
          <w:kern w:val="0"/>
          <w:sz w:val="32"/>
          <w:szCs w:val="32"/>
        </w:rPr>
        <w:t>年度没有政府性基金收入，也没有政府性基金安排的支出。</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b w:val="0"/>
          <w:bCs w:val="0"/>
          <w:kern w:val="0"/>
          <w:sz w:val="32"/>
          <w:szCs w:val="32"/>
          <w:lang w:eastAsia="zh-CN"/>
        </w:rPr>
        <w:t>柳州市人大</w:t>
      </w:r>
      <w:r>
        <w:rPr>
          <w:rFonts w:hint="eastAsia" w:ascii="仿宋_GB2312" w:eastAsia="仿宋_GB2312" w:cs="仿宋_GB2312"/>
          <w:b w:val="0"/>
          <w:bCs w:val="0"/>
          <w:kern w:val="0"/>
          <w:sz w:val="32"/>
          <w:szCs w:val="32"/>
        </w:rPr>
        <w:t>202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cs="仿宋_GB2312"/>
          <w:b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cs="仿宋_GB2312"/>
          <w:b w:val="0"/>
          <w:kern w:val="0"/>
          <w:sz w:val="32"/>
          <w:szCs w:val="32"/>
        </w:rPr>
        <w:t>国有资本经营预算财政拨款安排</w:t>
      </w:r>
      <w:r>
        <w:rPr>
          <w:rFonts w:hint="eastAsia" w:ascii="仿宋_GB2312" w:eastAsia="仿宋_GB2312" w:cs="仿宋_GB2312"/>
          <w:b w:val="0"/>
          <w:bCs w:val="0"/>
          <w:kern w:val="0"/>
          <w:sz w:val="32"/>
          <w:szCs w:val="32"/>
        </w:rPr>
        <w:t>的支出</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18.59</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59.79</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4.47</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w:t>
      </w:r>
      <w:r>
        <w:rPr>
          <w:rFonts w:hint="eastAsia" w:ascii="仿宋_GB2312" w:eastAsia="仿宋_GB2312" w:cs="仿宋_GB2312"/>
          <w:bCs/>
          <w:kern w:val="0"/>
          <w:sz w:val="32"/>
          <w:szCs w:val="32"/>
        </w:rPr>
        <w:t>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r>
        <w:rPr>
          <w:rFonts w:hint="eastAsia" w:ascii="仿宋_GB2312" w:eastAsia="仿宋_GB2312" w:cs="仿宋_GB2312"/>
          <w:kern w:val="0"/>
          <w:sz w:val="32"/>
          <w:szCs w:val="32"/>
        </w:rPr>
        <w:t>其中：因公出国（境）费支出决算</w:t>
      </w:r>
      <w:r>
        <w:rPr>
          <w:rFonts w:hint="eastAsia" w:ascii="仿宋_GB2312" w:eastAsia="仿宋_GB2312" w:cs="仿宋_GB2312"/>
          <w:bCs/>
          <w:kern w:val="0"/>
          <w:sz w:val="32"/>
          <w:szCs w:val="32"/>
          <w:lang w:val="en-US" w:eastAsia="zh-CN"/>
        </w:rPr>
        <w:t>0.00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2021年本部门无此项预算</w:t>
      </w:r>
      <w:r>
        <w:rPr>
          <w:rFonts w:hint="eastAsia" w:ascii="仿宋_GB2312" w:eastAsia="仿宋_GB2312" w:cs="仿宋_GB2312"/>
          <w:bCs/>
          <w:kern w:val="0"/>
          <w:sz w:val="32"/>
          <w:szCs w:val="32"/>
          <w:lang w:eastAsia="zh-CN"/>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公务用车购置及运行费支出决算</w:t>
      </w:r>
      <w:r>
        <w:rPr>
          <w:rFonts w:hint="eastAsia" w:ascii="仿宋_GB2312" w:eastAsia="仿宋_GB2312" w:cs="仿宋_GB2312"/>
          <w:kern w:val="0"/>
          <w:sz w:val="32"/>
          <w:szCs w:val="32"/>
          <w:lang w:val="en-US" w:eastAsia="zh-CN"/>
        </w:rPr>
        <w:t>2.90</w:t>
      </w:r>
      <w:r>
        <w:rPr>
          <w:rFonts w:hint="eastAsia" w:ascii="仿宋_GB2312" w:eastAsia="仿宋_GB2312" w:cs="仿宋_GB2312"/>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2021年年初本部门无此项预算，年度调整支出</w:t>
      </w:r>
      <w:r>
        <w:rPr>
          <w:rFonts w:hint="eastAsia" w:ascii="仿宋_GB2312" w:eastAsia="仿宋_GB2312" w:cs="仿宋_GB2312"/>
          <w:bCs/>
          <w:kern w:val="0"/>
          <w:sz w:val="32"/>
          <w:szCs w:val="32"/>
          <w:lang w:eastAsia="zh-CN"/>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公务接待费支出决算</w:t>
      </w:r>
      <w:r>
        <w:rPr>
          <w:rFonts w:hint="eastAsia" w:ascii="仿宋_GB2312" w:eastAsia="仿宋_GB2312" w:cs="仿宋_GB2312"/>
          <w:kern w:val="0"/>
          <w:sz w:val="32"/>
          <w:szCs w:val="32"/>
          <w:lang w:val="en-US" w:eastAsia="zh-CN"/>
        </w:rPr>
        <w:t>15.68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eastAsia="zh-CN"/>
        </w:rPr>
        <w:t>：</w:t>
      </w:r>
      <w:r>
        <w:rPr>
          <w:rFonts w:hint="eastAsia" w:ascii="仿宋_GB2312" w:hAnsi="仿宋" w:eastAsia="仿宋_GB2312" w:cs="仿宋"/>
          <w:bCs/>
          <w:color w:val="000000"/>
          <w:sz w:val="32"/>
          <w:szCs w:val="32"/>
        </w:rPr>
        <w:t>2020年</w:t>
      </w:r>
      <w:r>
        <w:rPr>
          <w:rFonts w:hint="eastAsia" w:ascii="仿宋_GB2312" w:hAnsi="仿宋" w:eastAsia="仿宋_GB2312" w:cs="仿宋"/>
          <w:bCs/>
          <w:color w:val="000000"/>
          <w:sz w:val="32"/>
          <w:szCs w:val="32"/>
          <w:lang w:val="en-US" w:eastAsia="zh-CN"/>
        </w:rPr>
        <w:t>-2021年</w:t>
      </w:r>
      <w:r>
        <w:rPr>
          <w:rFonts w:hint="eastAsia" w:ascii="仿宋_GB2312" w:hAnsi="仿宋" w:eastAsia="仿宋_GB2312" w:cs="仿宋"/>
          <w:bCs/>
          <w:color w:val="000000"/>
          <w:sz w:val="32"/>
          <w:szCs w:val="32"/>
        </w:rPr>
        <w:t>无因公出国（境）经费</w:t>
      </w:r>
      <w:r>
        <w:rPr>
          <w:rFonts w:hint="eastAsia" w:ascii="仿宋_GB2312" w:eastAsia="仿宋_GB2312" w:cs="仿宋_GB2312"/>
          <w:bCs/>
          <w:kern w:val="0"/>
          <w:sz w:val="32"/>
          <w:szCs w:val="32"/>
        </w:rPr>
        <w:t>支出</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2.90</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eastAsia="zh-CN"/>
        </w:rPr>
        <w:t>：</w:t>
      </w:r>
      <w:r>
        <w:rPr>
          <w:rFonts w:hint="eastAsia" w:ascii="仿宋_GB2312" w:hAnsi="仿宋" w:eastAsia="仿宋_GB2312" w:cs="仿宋"/>
          <w:bCs/>
          <w:color w:val="000000"/>
          <w:sz w:val="32"/>
          <w:szCs w:val="32"/>
        </w:rPr>
        <w:t>2020年</w:t>
      </w:r>
      <w:r>
        <w:rPr>
          <w:rFonts w:hint="eastAsia" w:ascii="仿宋_GB2312" w:hAnsi="仿宋" w:eastAsia="仿宋_GB2312" w:cs="仿宋"/>
          <w:bCs/>
          <w:color w:val="000000"/>
          <w:sz w:val="32"/>
          <w:szCs w:val="32"/>
          <w:lang w:val="en-US" w:eastAsia="zh-CN"/>
        </w:rPr>
        <w:t>-2021年</w:t>
      </w:r>
      <w:r>
        <w:rPr>
          <w:rFonts w:hint="eastAsia" w:ascii="仿宋_GB2312" w:hAnsi="仿宋" w:eastAsia="仿宋_GB2312" w:cs="仿宋"/>
          <w:bCs/>
          <w:color w:val="000000"/>
          <w:sz w:val="32"/>
          <w:szCs w:val="32"/>
        </w:rPr>
        <w:t>无</w:t>
      </w: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eastAsia="zh-CN"/>
        </w:rPr>
        <w:t>：</w:t>
      </w:r>
      <w:r>
        <w:rPr>
          <w:rFonts w:hint="eastAsia" w:ascii="仿宋_GB2312" w:hAnsi="仿宋" w:eastAsia="仿宋_GB2312" w:cs="仿宋"/>
          <w:bCs/>
          <w:color w:val="000000"/>
          <w:sz w:val="32"/>
          <w:szCs w:val="32"/>
        </w:rPr>
        <w:t>202</w:t>
      </w:r>
      <w:r>
        <w:rPr>
          <w:rFonts w:hint="eastAsia" w:ascii="仿宋_GB2312" w:hAnsi="仿宋" w:eastAsia="仿宋_GB2312" w:cs="仿宋"/>
          <w:bCs/>
          <w:color w:val="000000"/>
          <w:sz w:val="32"/>
          <w:szCs w:val="32"/>
          <w:lang w:val="en-US" w:eastAsia="zh-CN"/>
        </w:rPr>
        <w:t>1</w:t>
      </w:r>
      <w:r>
        <w:rPr>
          <w:rFonts w:hint="eastAsia" w:ascii="仿宋_GB2312" w:hAnsi="仿宋" w:eastAsia="仿宋_GB2312" w:cs="仿宋"/>
          <w:bCs/>
          <w:color w:val="000000"/>
          <w:sz w:val="32"/>
          <w:szCs w:val="32"/>
        </w:rPr>
        <w:t>年</w:t>
      </w:r>
      <w:r>
        <w:rPr>
          <w:rFonts w:hint="eastAsia" w:ascii="仿宋_GB2312" w:hAnsi="仿宋" w:eastAsia="仿宋_GB2312" w:cs="仿宋"/>
          <w:bCs/>
          <w:color w:val="000000"/>
          <w:sz w:val="32"/>
          <w:szCs w:val="32"/>
          <w:lang w:eastAsia="zh-CN"/>
        </w:rPr>
        <w:t>本部门</w:t>
      </w:r>
      <w:r>
        <w:rPr>
          <w:rFonts w:hint="eastAsia" w:ascii="仿宋_GB2312" w:hAnsi="仿宋" w:eastAsia="仿宋_GB2312" w:cs="仿宋"/>
          <w:bCs/>
          <w:color w:val="000000"/>
          <w:sz w:val="32"/>
          <w:szCs w:val="32"/>
        </w:rPr>
        <w:t>公务用车运行维护费</w:t>
      </w:r>
      <w:r>
        <w:rPr>
          <w:rFonts w:hint="eastAsia" w:ascii="仿宋_GB2312" w:hAnsi="仿宋" w:eastAsia="仿宋_GB2312" w:cs="仿宋"/>
          <w:bCs/>
          <w:color w:val="000000"/>
          <w:sz w:val="32"/>
          <w:szCs w:val="32"/>
          <w:lang w:eastAsia="zh-CN"/>
        </w:rPr>
        <w:t>支出</w:t>
      </w:r>
      <w:r>
        <w:rPr>
          <w:rFonts w:hint="eastAsia" w:ascii="仿宋_GB2312" w:hAnsi="仿宋" w:eastAsia="仿宋_GB2312" w:cs="仿宋"/>
          <w:bCs/>
          <w:color w:val="000000"/>
          <w:sz w:val="32"/>
          <w:szCs w:val="32"/>
          <w:lang w:val="en-US" w:eastAsia="zh-CN"/>
        </w:rPr>
        <w:t>2.90</w:t>
      </w:r>
      <w:r>
        <w:rPr>
          <w:rFonts w:hint="eastAsia" w:ascii="仿宋_GB2312" w:hAnsi="仿宋" w:eastAsia="仿宋_GB2312" w:cs="仿宋"/>
          <w:bCs/>
          <w:color w:val="000000"/>
          <w:sz w:val="32"/>
          <w:szCs w:val="32"/>
        </w:rPr>
        <w:t>万元，机关事务管理局</w:t>
      </w:r>
      <w:r>
        <w:rPr>
          <w:rFonts w:hint="eastAsia" w:ascii="仿宋_GB2312" w:hAnsi="仿宋" w:eastAsia="仿宋_GB2312" w:cs="仿宋"/>
          <w:bCs/>
          <w:color w:val="000000"/>
          <w:sz w:val="32"/>
          <w:szCs w:val="32"/>
          <w:lang w:eastAsia="zh-CN"/>
        </w:rPr>
        <w:t>预算代</w:t>
      </w:r>
      <w:r>
        <w:rPr>
          <w:rFonts w:hint="eastAsia" w:ascii="仿宋_GB2312" w:hAnsi="仿宋" w:eastAsia="仿宋_GB2312" w:cs="仿宋"/>
          <w:bCs/>
          <w:color w:val="000000"/>
          <w:sz w:val="32"/>
          <w:szCs w:val="32"/>
        </w:rPr>
        <w:t>支付1</w:t>
      </w:r>
      <w:r>
        <w:rPr>
          <w:rFonts w:hint="eastAsia" w:ascii="仿宋_GB2312" w:hAnsi="仿宋" w:eastAsia="仿宋_GB2312" w:cs="仿宋"/>
          <w:bCs/>
          <w:color w:val="000000"/>
          <w:sz w:val="32"/>
          <w:szCs w:val="32"/>
          <w:lang w:val="en-US" w:eastAsia="zh-CN"/>
        </w:rPr>
        <w:t>4</w:t>
      </w:r>
      <w:r>
        <w:rPr>
          <w:rFonts w:hint="eastAsia" w:ascii="仿宋_GB2312" w:hAnsi="仿宋" w:eastAsia="仿宋_GB2312" w:cs="仿宋"/>
          <w:bCs/>
          <w:color w:val="000000"/>
          <w:sz w:val="32"/>
          <w:szCs w:val="32"/>
        </w:rPr>
        <w:t>万元，合计</w:t>
      </w:r>
      <w:r>
        <w:rPr>
          <w:rFonts w:hint="eastAsia" w:ascii="仿宋_GB2312" w:hAnsi="仿宋" w:eastAsia="仿宋_GB2312" w:cs="仿宋"/>
          <w:bCs/>
          <w:color w:val="000000"/>
          <w:sz w:val="32"/>
          <w:szCs w:val="32"/>
          <w:lang w:val="en-US" w:eastAsia="zh-CN"/>
        </w:rPr>
        <w:t>16.90</w:t>
      </w:r>
      <w:r>
        <w:rPr>
          <w:rFonts w:hint="eastAsia" w:ascii="仿宋_GB2312" w:hAnsi="仿宋" w:eastAsia="仿宋_GB2312" w:cs="仿宋"/>
          <w:bCs/>
          <w:color w:val="000000"/>
          <w:sz w:val="32"/>
          <w:szCs w:val="32"/>
        </w:rPr>
        <w:t>万元，同比减少</w:t>
      </w:r>
      <w:r>
        <w:rPr>
          <w:rFonts w:hint="eastAsia" w:ascii="仿宋_GB2312" w:hAnsi="仿宋" w:eastAsia="仿宋_GB2312" w:cs="仿宋"/>
          <w:bCs/>
          <w:color w:val="000000"/>
          <w:sz w:val="32"/>
          <w:szCs w:val="32"/>
          <w:lang w:val="en-US" w:eastAsia="zh-CN"/>
        </w:rPr>
        <w:t>2.39</w:t>
      </w:r>
      <w:r>
        <w:rPr>
          <w:rFonts w:hint="eastAsia" w:ascii="仿宋_GB2312" w:hAnsi="仿宋" w:eastAsia="仿宋_GB2312" w:cs="仿宋"/>
          <w:bCs/>
          <w:color w:val="000000"/>
          <w:sz w:val="32"/>
          <w:szCs w:val="32"/>
        </w:rPr>
        <w:t>万元，</w:t>
      </w:r>
      <w:r>
        <w:rPr>
          <w:rFonts w:hint="eastAsia" w:ascii="仿宋_GB2312" w:hAnsi="仿宋" w:eastAsia="仿宋_GB2312" w:cs="仿宋"/>
          <w:bCs/>
          <w:color w:val="000000"/>
          <w:sz w:val="32"/>
          <w:szCs w:val="32"/>
          <w:lang w:eastAsia="zh-CN"/>
        </w:rPr>
        <w:t>下降</w:t>
      </w:r>
      <w:r>
        <w:rPr>
          <w:rFonts w:hint="eastAsia" w:ascii="仿宋_GB2312" w:hAnsi="仿宋" w:eastAsia="仿宋_GB2312" w:cs="仿宋"/>
          <w:bCs/>
          <w:color w:val="000000"/>
          <w:sz w:val="32"/>
          <w:szCs w:val="32"/>
          <w:lang w:val="en-US" w:eastAsia="zh-CN"/>
        </w:rPr>
        <w:t>12.39</w:t>
      </w:r>
      <w:r>
        <w:rPr>
          <w:rFonts w:hint="eastAsia" w:ascii="仿宋_GB2312" w:hAnsi="仿宋" w:eastAsia="仿宋_GB2312" w:cs="仿宋"/>
          <w:bCs/>
          <w:color w:val="000000"/>
          <w:sz w:val="32"/>
          <w:szCs w:val="32"/>
        </w:rPr>
        <w:t>%</w:t>
      </w:r>
      <w:r>
        <w:rPr>
          <w:rFonts w:hint="eastAsia" w:ascii="仿宋_GB2312" w:hAnsi="仿宋" w:eastAsia="仿宋_GB2312" w:cs="仿宋"/>
          <w:bCs/>
          <w:color w:val="000000"/>
          <w:sz w:val="32"/>
          <w:szCs w:val="32"/>
          <w:lang w:eastAsia="zh-CN"/>
        </w:rPr>
        <w:t>，</w:t>
      </w:r>
      <w:r>
        <w:rPr>
          <w:rFonts w:hint="eastAsia" w:ascii="仿宋_GB2312" w:eastAsia="仿宋_GB2312" w:cs="仿宋_GB2312"/>
          <w:bCs/>
          <w:kern w:val="0"/>
          <w:sz w:val="32"/>
          <w:szCs w:val="32"/>
        </w:rPr>
        <w:t>减少的</w:t>
      </w:r>
      <w:r>
        <w:rPr>
          <w:rFonts w:hint="eastAsia" w:ascii="仿宋_GB2312" w:hAnsi="仿宋" w:eastAsia="仿宋_GB2312" w:cs="仿宋"/>
          <w:bCs/>
          <w:color w:val="000000"/>
          <w:sz w:val="32"/>
          <w:szCs w:val="32"/>
        </w:rPr>
        <w:t>主要原因是：</w:t>
      </w:r>
      <w:r>
        <w:rPr>
          <w:rFonts w:hint="eastAsia" w:ascii="仿宋_GB2312" w:eastAsia="仿宋_GB2312" w:cs="仿宋_GB2312"/>
          <w:bCs/>
          <w:kern w:val="0"/>
          <w:sz w:val="32"/>
          <w:szCs w:val="32"/>
          <w:lang w:val="en-US" w:eastAsia="zh-CN"/>
        </w:rPr>
        <w:t>2021年受新冠疫情的持续影响</w:t>
      </w:r>
      <w:r>
        <w:rPr>
          <w:rFonts w:hint="eastAsia" w:ascii="仿宋_GB2312" w:hAnsi="仿宋" w:eastAsia="仿宋_GB2312" w:cs="仿宋"/>
          <w:bCs/>
          <w:color w:val="000000"/>
          <w:sz w:val="32"/>
          <w:szCs w:val="32"/>
        </w:rPr>
        <w:t>，调研工作</w:t>
      </w:r>
      <w:r>
        <w:rPr>
          <w:rFonts w:hint="eastAsia" w:ascii="仿宋_GB2312" w:hAnsi="仿宋" w:eastAsia="仿宋_GB2312" w:cs="仿宋"/>
          <w:bCs/>
          <w:color w:val="000000"/>
          <w:sz w:val="32"/>
          <w:szCs w:val="32"/>
          <w:lang w:eastAsia="zh-CN"/>
        </w:rPr>
        <w:t>相应</w:t>
      </w:r>
      <w:r>
        <w:rPr>
          <w:rFonts w:hint="eastAsia" w:ascii="仿宋_GB2312" w:hAnsi="仿宋" w:eastAsia="仿宋_GB2312" w:cs="仿宋"/>
          <w:bCs/>
          <w:color w:val="000000"/>
          <w:sz w:val="32"/>
          <w:szCs w:val="32"/>
        </w:rPr>
        <w:t>减少。</w:t>
      </w:r>
      <w:r>
        <w:rPr>
          <w:rFonts w:hint="eastAsia" w:ascii="仿宋_GB2312" w:eastAsia="仿宋_GB2312" w:cs="仿宋_GB2312"/>
          <w:kern w:val="0"/>
          <w:sz w:val="32"/>
          <w:szCs w:val="32"/>
        </w:rPr>
        <w:t>公务用车运行支出主要用于机要文件交换、市内因公出行以及开展</w:t>
      </w:r>
      <w:r>
        <w:rPr>
          <w:rFonts w:hint="eastAsia" w:ascii="仿宋_GB2312" w:eastAsia="仿宋_GB2312" w:cs="仿宋_GB2312"/>
          <w:kern w:val="0"/>
          <w:sz w:val="32"/>
          <w:szCs w:val="32"/>
          <w:lang w:eastAsia="zh-CN"/>
        </w:rPr>
        <w:t>人大工作</w:t>
      </w:r>
      <w:r>
        <w:rPr>
          <w:rFonts w:hint="eastAsia" w:ascii="仿宋_GB2312" w:eastAsia="仿宋_GB2312" w:cs="仿宋_GB2312"/>
          <w:kern w:val="0"/>
          <w:sz w:val="32"/>
          <w:szCs w:val="32"/>
        </w:rPr>
        <w:t>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柳州市</w:t>
      </w:r>
      <w:r>
        <w:rPr>
          <w:rFonts w:hint="eastAsia" w:ascii="仿宋_GB2312" w:eastAsia="仿宋_GB2312" w:cs="仿宋_GB2312"/>
          <w:kern w:val="0"/>
          <w:sz w:val="32"/>
          <w:szCs w:val="32"/>
          <w:lang w:val="en-US" w:eastAsia="zh-CN"/>
        </w:rPr>
        <w:t>人大</w:t>
      </w:r>
      <w:r>
        <w:rPr>
          <w:rFonts w:hint="eastAsia" w:ascii="仿宋_GB2312" w:hAnsi="黑体" w:eastAsia="仿宋_GB2312"/>
          <w:bCs/>
          <w:color w:val="000000"/>
          <w:sz w:val="32"/>
          <w:szCs w:val="32"/>
        </w:rPr>
        <w:t>开支财政拨款的公务用车保有量为</w:t>
      </w:r>
      <w:r>
        <w:rPr>
          <w:rFonts w:hint="eastAsia" w:ascii="仿宋_GB2312" w:hAnsi="黑体" w:eastAsia="仿宋_GB2312"/>
          <w:bCs/>
          <w:color w:val="000000"/>
          <w:sz w:val="32"/>
          <w:szCs w:val="32"/>
          <w:lang w:val="en-US" w:eastAsia="zh-CN"/>
        </w:rPr>
        <w:t>7</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lang w:eastAsia="zh-CN"/>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16.90</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2.41</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15.68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50.43</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0.08</w:t>
      </w:r>
      <w:r>
        <w:rPr>
          <w:rFonts w:hint="eastAsia" w:ascii="仿宋_GB2312" w:eastAsia="仿宋_GB2312" w:cs="仿宋_GB2312"/>
          <w:kern w:val="0"/>
          <w:sz w:val="32"/>
          <w:szCs w:val="32"/>
        </w:rPr>
        <w:t>万元，</w:t>
      </w:r>
      <w:r>
        <w:rPr>
          <w:rFonts w:hint="eastAsia" w:ascii="仿宋_GB2312" w:hAnsi="仿宋" w:eastAsia="仿宋_GB2312" w:cs="仿宋"/>
          <w:bCs/>
          <w:color w:val="000000"/>
          <w:sz w:val="32"/>
          <w:szCs w:val="32"/>
        </w:rPr>
        <w:t>主要原因是：</w:t>
      </w:r>
      <w:r>
        <w:rPr>
          <w:rFonts w:hint="eastAsia" w:ascii="仿宋_GB2312" w:eastAsia="仿宋_GB2312" w:cs="仿宋_GB2312"/>
          <w:bCs/>
          <w:kern w:val="0"/>
          <w:sz w:val="32"/>
          <w:szCs w:val="32"/>
          <w:lang w:val="en-US" w:eastAsia="zh-CN"/>
        </w:rPr>
        <w:t>2020年受新冠疫情的影响</w:t>
      </w:r>
      <w:r>
        <w:rPr>
          <w:rFonts w:hint="eastAsia" w:ascii="仿宋_GB2312" w:hAnsi="仿宋" w:eastAsia="仿宋_GB2312" w:cs="仿宋"/>
          <w:bCs/>
          <w:color w:val="000000"/>
          <w:sz w:val="32"/>
          <w:szCs w:val="32"/>
        </w:rPr>
        <w:t>，接待</w:t>
      </w:r>
      <w:r>
        <w:rPr>
          <w:rFonts w:hint="eastAsia" w:ascii="仿宋_GB2312" w:hAnsi="仿宋" w:eastAsia="仿宋_GB2312" w:cs="仿宋"/>
          <w:bCs/>
          <w:color w:val="000000"/>
          <w:sz w:val="32"/>
          <w:szCs w:val="32"/>
          <w:lang w:eastAsia="zh-CN"/>
        </w:rPr>
        <w:t>交流</w:t>
      </w:r>
      <w:r>
        <w:rPr>
          <w:rFonts w:hint="eastAsia" w:ascii="仿宋_GB2312" w:hAnsi="仿宋" w:eastAsia="仿宋_GB2312" w:cs="仿宋"/>
          <w:bCs/>
          <w:color w:val="000000"/>
          <w:sz w:val="32"/>
          <w:szCs w:val="32"/>
        </w:rPr>
        <w:t>活动</w:t>
      </w:r>
      <w:r>
        <w:rPr>
          <w:rFonts w:hint="eastAsia" w:ascii="仿宋_GB2312" w:hAnsi="仿宋" w:eastAsia="仿宋_GB2312" w:cs="仿宋"/>
          <w:bCs/>
          <w:color w:val="000000"/>
          <w:sz w:val="32"/>
          <w:szCs w:val="32"/>
          <w:lang w:eastAsia="zh-CN"/>
        </w:rPr>
        <w:t>相应</w:t>
      </w:r>
      <w:r>
        <w:rPr>
          <w:rFonts w:hint="eastAsia" w:ascii="仿宋_GB2312" w:hAnsi="仿宋" w:eastAsia="仿宋_GB2312" w:cs="仿宋"/>
          <w:bCs/>
          <w:color w:val="000000"/>
          <w:sz w:val="32"/>
          <w:szCs w:val="32"/>
        </w:rPr>
        <w:t>减少。</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87</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1307</w:t>
      </w:r>
      <w:r>
        <w:rPr>
          <w:rFonts w:hint="eastAsia" w:ascii="仿宋_GB2312" w:eastAsia="仿宋_GB2312" w:cs="仿宋_GB2312"/>
          <w:kern w:val="0"/>
          <w:sz w:val="32"/>
          <w:szCs w:val="32"/>
        </w:rPr>
        <w:t>次</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356.89</w:t>
      </w:r>
      <w:r>
        <w:rPr>
          <w:rFonts w:hint="eastAsia" w:ascii="仿宋_GB2312" w:eastAsia="仿宋_GB2312" w:cs="仿宋_GB2312"/>
          <w:kern w:val="0"/>
          <w:sz w:val="32"/>
          <w:szCs w:val="32"/>
        </w:rPr>
        <w:t>万元，比年初预算数减少</w:t>
      </w:r>
      <w:r>
        <w:rPr>
          <w:rFonts w:hint="eastAsia" w:ascii="仿宋_GB2312" w:eastAsia="仿宋_GB2312" w:cs="仿宋_GB2312"/>
          <w:kern w:val="0"/>
          <w:sz w:val="32"/>
          <w:szCs w:val="32"/>
          <w:lang w:val="en-US" w:eastAsia="zh-CN"/>
        </w:rPr>
        <w:t>3.70</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1.03</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主要原因是：落实过紧日子要求压减</w:t>
      </w:r>
      <w:r>
        <w:rPr>
          <w:rFonts w:hint="eastAsia" w:ascii="仿宋_GB2312" w:eastAsia="仿宋_GB2312" w:cs="仿宋_GB2312"/>
          <w:kern w:val="0"/>
          <w:sz w:val="32"/>
          <w:szCs w:val="32"/>
          <w:lang w:eastAsia="zh-CN"/>
        </w:rPr>
        <w:t>公用经费</w:t>
      </w:r>
      <w:r>
        <w:rPr>
          <w:rFonts w:hint="eastAsia" w:ascii="仿宋_GB2312" w:eastAsia="仿宋_GB2312" w:cs="仿宋_GB2312"/>
          <w:kern w:val="0"/>
          <w:sz w:val="32"/>
          <w:szCs w:val="32"/>
        </w:rPr>
        <w:t>支出</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22.62</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6.77</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主要原因是：</w:t>
      </w:r>
      <w:r>
        <w:rPr>
          <w:rFonts w:hint="eastAsia" w:ascii="仿宋_GB2312" w:hAnsi="仿宋_GB2312" w:eastAsia="仿宋_GB2312" w:cs="仿宋_GB2312"/>
          <w:kern w:val="0"/>
          <w:sz w:val="32"/>
          <w:szCs w:val="32"/>
        </w:rPr>
        <w:t>①</w:t>
      </w:r>
      <w:r>
        <w:rPr>
          <w:rFonts w:hint="eastAsia" w:ascii="仿宋_GB2312" w:hAnsi="仿宋" w:eastAsia="仿宋_GB2312" w:cs="仿宋"/>
          <w:bCs/>
          <w:color w:val="000000"/>
          <w:sz w:val="32"/>
          <w:szCs w:val="32"/>
          <w:lang w:val="en-US" w:eastAsia="zh-CN"/>
        </w:rPr>
        <w:t>根据《关于下达2021年柳州市本级机关事业单位职工福利费的通知》（柳财预</w:t>
      </w:r>
      <w:r>
        <w:rPr>
          <w:rFonts w:hint="eastAsia" w:ascii="仿宋_GB2312" w:hAnsi="仿宋_GB2312" w:eastAsia="仿宋_GB2312" w:cs="仿宋_GB2312"/>
          <w:bCs/>
          <w:color w:val="000000"/>
          <w:sz w:val="32"/>
          <w:szCs w:val="32"/>
          <w:lang w:val="en-US" w:eastAsia="zh-CN"/>
        </w:rPr>
        <w:t>〔2021〕339号），增加福利费；②</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柳州市</w:t>
      </w:r>
      <w:r>
        <w:rPr>
          <w:rFonts w:hint="eastAsia" w:ascii="仿宋_GB2312" w:eastAsia="仿宋_GB2312" w:cs="仿宋_GB2312"/>
          <w:kern w:val="0"/>
          <w:sz w:val="32"/>
          <w:szCs w:val="32"/>
          <w:lang w:val="en-US" w:eastAsia="zh-CN"/>
        </w:rPr>
        <w:t>人大</w:t>
      </w:r>
      <w:r>
        <w:rPr>
          <w:rFonts w:hint="eastAsia" w:ascii="仿宋_GB2312" w:hAnsi="黑体" w:eastAsia="仿宋_GB2312"/>
          <w:bCs/>
          <w:color w:val="000000"/>
          <w:sz w:val="32"/>
          <w:szCs w:val="32"/>
        </w:rPr>
        <w:t>公务用车保有量为</w:t>
      </w:r>
      <w:r>
        <w:rPr>
          <w:rFonts w:hint="eastAsia" w:ascii="仿宋_GB2312" w:hAnsi="仿宋" w:eastAsia="仿宋_GB2312" w:cs="仿宋"/>
          <w:bCs/>
          <w:color w:val="000000"/>
          <w:sz w:val="32"/>
          <w:szCs w:val="32"/>
          <w:lang w:val="en-US" w:eastAsia="zh-CN"/>
        </w:rPr>
        <w:t>7</w:t>
      </w:r>
      <w:r>
        <w:rPr>
          <w:rFonts w:hint="eastAsia" w:ascii="仿宋_GB2312" w:hAnsi="仿宋" w:eastAsia="仿宋_GB2312" w:cs="仿宋"/>
          <w:bCs/>
          <w:color w:val="000000"/>
          <w:sz w:val="32"/>
          <w:szCs w:val="32"/>
        </w:rPr>
        <w:t>辆</w:t>
      </w:r>
      <w:r>
        <w:rPr>
          <w:rFonts w:hint="eastAsia" w:ascii="仿宋_GB2312" w:hAnsi="仿宋" w:eastAsia="仿宋_GB2312" w:cs="仿宋"/>
          <w:b w:val="0"/>
          <w:bCs/>
          <w:color w:val="000000"/>
          <w:sz w:val="32"/>
          <w:szCs w:val="32"/>
          <w:lang w:eastAsia="zh-CN"/>
        </w:rPr>
        <w:t>，比</w:t>
      </w:r>
      <w:r>
        <w:rPr>
          <w:rFonts w:hint="eastAsia" w:ascii="仿宋_GB2312" w:hAnsi="仿宋" w:eastAsia="仿宋_GB2312" w:cs="仿宋"/>
          <w:b w:val="0"/>
          <w:bCs/>
          <w:color w:val="000000"/>
          <w:sz w:val="32"/>
          <w:szCs w:val="32"/>
          <w:lang w:val="en-US" w:eastAsia="zh-CN"/>
        </w:rPr>
        <w:t>2020</w:t>
      </w:r>
      <w:r>
        <w:rPr>
          <w:rFonts w:hint="eastAsia" w:ascii="仿宋_GB2312" w:hAnsi="仿宋" w:eastAsia="仿宋_GB2312" w:cs="仿宋"/>
          <w:bCs/>
          <w:color w:val="000000"/>
          <w:sz w:val="32"/>
          <w:szCs w:val="32"/>
        </w:rPr>
        <w:t>年</w:t>
      </w:r>
      <w:r>
        <w:rPr>
          <w:rFonts w:hint="eastAsia" w:ascii="仿宋_GB2312" w:hAnsi="仿宋" w:eastAsia="仿宋_GB2312" w:cs="仿宋"/>
          <w:bCs/>
          <w:color w:val="000000"/>
          <w:sz w:val="32"/>
          <w:szCs w:val="32"/>
          <w:lang w:eastAsia="zh-CN"/>
        </w:rPr>
        <w:t>增加</w:t>
      </w:r>
      <w:r>
        <w:rPr>
          <w:rFonts w:hint="eastAsia" w:ascii="仿宋_GB2312" w:hAnsi="仿宋" w:eastAsia="仿宋_GB2312" w:cs="仿宋"/>
          <w:bCs/>
          <w:color w:val="000000"/>
          <w:sz w:val="32"/>
          <w:szCs w:val="32"/>
          <w:lang w:val="en-US" w:eastAsia="zh-CN"/>
        </w:rPr>
        <w:t>1辆，相应增加机关</w:t>
      </w:r>
      <w:r>
        <w:rPr>
          <w:rFonts w:hint="eastAsia" w:ascii="仿宋_GB2312" w:hAnsi="仿宋" w:eastAsia="仿宋_GB2312" w:cs="仿宋"/>
          <w:bCs/>
          <w:color w:val="000000"/>
          <w:sz w:val="32"/>
          <w:szCs w:val="32"/>
        </w:rPr>
        <w:t>运行费</w:t>
      </w:r>
      <w:r>
        <w:rPr>
          <w:rFonts w:hint="eastAsia" w:ascii="仿宋_GB2312" w:hAnsi="仿宋" w:eastAsia="仿宋_GB2312" w:cs="仿宋"/>
          <w:bCs/>
          <w:color w:val="000000"/>
          <w:sz w:val="32"/>
          <w:szCs w:val="32"/>
          <w:lang w:eastAsia="zh-CN"/>
        </w:rPr>
        <w:t>用</w:t>
      </w:r>
      <w:r>
        <w:rPr>
          <w:rFonts w:hint="eastAsia" w:asci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lang w:val="en-US" w:eastAsia="zh-CN"/>
        </w:rPr>
        <w:t>③</w:t>
      </w:r>
      <w:r>
        <w:rPr>
          <w:rFonts w:hint="eastAsia" w:ascii="仿宋_GB2312" w:eastAsia="仿宋_GB2312" w:cs="仿宋_GB2312"/>
          <w:kern w:val="0"/>
          <w:sz w:val="32"/>
          <w:szCs w:val="32"/>
        </w:rPr>
        <w:t>人员编制数量增加</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2021年在职人员编制数为99人，比2020年增加4人，</w:t>
      </w:r>
      <w:r>
        <w:rPr>
          <w:rFonts w:hint="eastAsia" w:ascii="仿宋_GB2312" w:hAnsi="仿宋" w:eastAsia="仿宋_GB2312" w:cs="仿宋"/>
          <w:bCs/>
          <w:color w:val="000000"/>
          <w:sz w:val="32"/>
          <w:szCs w:val="32"/>
          <w:lang w:val="en-US" w:eastAsia="zh-CN"/>
        </w:rPr>
        <w:t>相应增加机关</w:t>
      </w:r>
      <w:r>
        <w:rPr>
          <w:rFonts w:hint="eastAsia" w:ascii="仿宋_GB2312" w:hAnsi="仿宋" w:eastAsia="仿宋_GB2312" w:cs="仿宋"/>
          <w:bCs/>
          <w:color w:val="000000"/>
          <w:sz w:val="32"/>
          <w:szCs w:val="32"/>
        </w:rPr>
        <w:t>运行费</w:t>
      </w:r>
      <w:r>
        <w:rPr>
          <w:rFonts w:hint="eastAsia" w:ascii="仿宋_GB2312" w:hAnsi="仿宋" w:eastAsia="仿宋_GB2312" w:cs="仿宋"/>
          <w:bCs/>
          <w:color w:val="000000"/>
          <w:sz w:val="32"/>
          <w:szCs w:val="32"/>
          <w:lang w:eastAsia="zh-CN"/>
        </w:rPr>
        <w:t>用</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213.89</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25.55</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188.34</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213.89</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213.89</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both"/>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7</w:t>
      </w:r>
      <w:r>
        <w:rPr>
          <w:rFonts w:hint="eastAsia" w:ascii="仿宋_GB2312" w:eastAsia="仿宋_GB2312" w:cs="仿宋_GB2312"/>
          <w:kern w:val="0"/>
          <w:sz w:val="32"/>
          <w:szCs w:val="32"/>
        </w:rPr>
        <w:t>辆</w:t>
      </w:r>
      <w:r>
        <w:rPr>
          <w:rFonts w:hint="eastAsia" w:ascii="仿宋_GB2312" w:eastAsia="仿宋_GB2312" w:cs="仿宋_GB2312"/>
          <w:bCs/>
          <w:kern w:val="0"/>
          <w:sz w:val="32"/>
          <w:szCs w:val="32"/>
          <w:lang w:eastAsia="zh-CN"/>
        </w:rPr>
        <w:t>（车辆产权属于市机关事务管理局）</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全部车辆属于</w:t>
      </w:r>
      <w:r>
        <w:rPr>
          <w:rFonts w:hint="eastAsia" w:ascii="仿宋_GB2312" w:eastAsia="仿宋_GB2312" w:cs="仿宋_GB2312"/>
          <w:bCs/>
          <w:kern w:val="0"/>
          <w:sz w:val="32"/>
          <w:szCs w:val="32"/>
        </w:rPr>
        <w:t>公务用车</w:t>
      </w:r>
      <w:r>
        <w:rPr>
          <w:rFonts w:hint="eastAsia" w:ascii="仿宋_GB2312" w:eastAsia="仿宋_GB2312" w:cs="仿宋_GB2312"/>
          <w:kern w:val="0"/>
          <w:sz w:val="32"/>
          <w:szCs w:val="32"/>
        </w:rPr>
        <w:t>；</w:t>
      </w:r>
      <w:r>
        <w:rPr>
          <w:rFonts w:hint="eastAsia" w:ascii="宋体" w:hAnsi="宋体" w:cs="宋体"/>
          <w:color w:val="auto"/>
          <w:sz w:val="32"/>
          <w:szCs w:val="32"/>
          <w:u w:val="none"/>
          <w:shd w:val="clear" w:color="auto" w:fill="auto"/>
          <w:lang w:val="en-US" w:eastAsia="zh-CN"/>
        </w:rPr>
        <w:t>无</w:t>
      </w:r>
      <w:r>
        <w:rPr>
          <w:rFonts w:hint="eastAsia" w:ascii="仿宋_GB2312" w:eastAsia="仿宋_GB2312" w:cs="仿宋_GB2312"/>
          <w:kern w:val="0"/>
          <w:sz w:val="32"/>
          <w:szCs w:val="32"/>
        </w:rPr>
        <w:t>单价50万元以上</w:t>
      </w:r>
      <w:r>
        <w:rPr>
          <w:rFonts w:hint="eastAsia" w:ascii="仿宋_GB2312" w:eastAsia="仿宋_GB2312" w:cs="仿宋_GB2312"/>
          <w:kern w:val="0"/>
          <w:sz w:val="32"/>
          <w:szCs w:val="32"/>
          <w:lang w:eastAsia="zh-CN"/>
        </w:rPr>
        <w:t>的</w:t>
      </w:r>
      <w:r>
        <w:rPr>
          <w:rFonts w:hint="eastAsia" w:ascii="仿宋_GB2312" w:eastAsia="仿宋_GB2312" w:cs="仿宋_GB2312"/>
          <w:kern w:val="0"/>
          <w:sz w:val="32"/>
          <w:szCs w:val="32"/>
        </w:rPr>
        <w:t>通用设备</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单价100万元以上</w:t>
      </w:r>
      <w:r>
        <w:rPr>
          <w:rFonts w:hint="eastAsia" w:ascii="仿宋_GB2312" w:eastAsia="仿宋_GB2312" w:cs="仿宋_GB2312"/>
          <w:kern w:val="0"/>
          <w:sz w:val="32"/>
          <w:szCs w:val="32"/>
          <w:lang w:eastAsia="zh-CN"/>
        </w:rPr>
        <w:t>的</w:t>
      </w:r>
      <w:r>
        <w:rPr>
          <w:rFonts w:hint="eastAsia" w:ascii="仿宋_GB2312" w:eastAsia="仿宋_GB2312" w:cs="仿宋_GB2312"/>
          <w:kern w:val="0"/>
          <w:sz w:val="32"/>
          <w:szCs w:val="32"/>
        </w:rPr>
        <w:t>专用设备。</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autoSpaceDN/>
        <w:adjustRightInd/>
        <w:spacing w:line="240" w:lineRule="auto"/>
        <w:ind w:firstLine="640" w:firstLineChars="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根据财政预算管理要求，我部门组织对</w:t>
      </w:r>
      <w:r>
        <w:rPr>
          <w:rFonts w:hint="eastAsia" w:ascii="仿宋_GB2312" w:eastAsia="仿宋_GB2312" w:cs="Times New Roman"/>
          <w:kern w:val="2"/>
          <w:sz w:val="32"/>
          <w:szCs w:val="32"/>
          <w:lang w:eastAsia="zh-CN"/>
        </w:rPr>
        <w:t>2021</w:t>
      </w:r>
      <w:r>
        <w:rPr>
          <w:rFonts w:hint="eastAsia" w:ascii="仿宋_GB2312" w:eastAsia="仿宋_GB2312" w:cs="Times New Roman"/>
          <w:kern w:val="2"/>
          <w:sz w:val="32"/>
          <w:szCs w:val="32"/>
        </w:rPr>
        <w:t>年度一般公共预算项目支出全面开展绩效自评</w:t>
      </w:r>
      <w:r>
        <w:rPr>
          <w:rFonts w:hint="eastAsia" w:ascii="仿宋_GB2312" w:eastAsia="仿宋_GB2312" w:cs="Times New Roman"/>
          <w:kern w:val="2"/>
          <w:sz w:val="32"/>
          <w:szCs w:val="32"/>
          <w:lang w:eastAsia="zh-CN"/>
        </w:rPr>
        <w:t>，</w:t>
      </w:r>
      <w:r>
        <w:rPr>
          <w:rFonts w:hint="eastAsia" w:ascii="仿宋_GB2312" w:eastAsia="仿宋_GB2312" w:cs="Times New Roman"/>
          <w:kern w:val="2"/>
          <w:sz w:val="32"/>
          <w:szCs w:val="32"/>
        </w:rPr>
        <w:t>共涉及资金</w:t>
      </w:r>
      <w:r>
        <w:rPr>
          <w:rFonts w:hint="eastAsia" w:ascii="仿宋_GB2312" w:eastAsia="仿宋_GB2312" w:cs="Times New Roman"/>
          <w:kern w:val="2"/>
          <w:sz w:val="32"/>
          <w:szCs w:val="32"/>
          <w:lang w:val="en-US" w:eastAsia="zh-CN"/>
        </w:rPr>
        <w:t>719.38</w:t>
      </w:r>
      <w:r>
        <w:rPr>
          <w:rFonts w:hint="eastAsia" w:ascii="仿宋_GB2312" w:eastAsia="仿宋_GB2312" w:cs="Times New Roman"/>
          <w:kern w:val="2"/>
          <w:sz w:val="32"/>
          <w:szCs w:val="32"/>
        </w:rPr>
        <w:t>万元，占一般公共预算项目支出总额的</w:t>
      </w:r>
      <w:r>
        <w:rPr>
          <w:rFonts w:hint="eastAsia" w:ascii="仿宋_GB2312" w:eastAsia="仿宋_GB2312" w:cs="Times New Roman"/>
          <w:kern w:val="2"/>
          <w:sz w:val="32"/>
          <w:szCs w:val="32"/>
          <w:lang w:val="en-US" w:eastAsia="zh-CN"/>
        </w:rPr>
        <w:t>50.01</w:t>
      </w:r>
      <w:r>
        <w:rPr>
          <w:rFonts w:hint="eastAsia" w:ascii="仿宋_GB2312" w:eastAsia="仿宋_GB2312" w:cs="Times New Roman"/>
          <w:kern w:val="2"/>
          <w:sz w:val="32"/>
          <w:szCs w:val="32"/>
        </w:rPr>
        <w:t>%。共组织对</w:t>
      </w:r>
      <w:r>
        <w:rPr>
          <w:rFonts w:hint="eastAsia" w:ascii="仿宋_GB2312" w:eastAsia="仿宋_GB2312"/>
          <w:sz w:val="32"/>
          <w:szCs w:val="32"/>
        </w:rPr>
        <w:t>“</w:t>
      </w:r>
      <w:r>
        <w:rPr>
          <w:rFonts w:hint="eastAsia" w:ascii="仿宋_GB2312" w:eastAsia="仿宋_GB2312"/>
          <w:sz w:val="32"/>
          <w:szCs w:val="32"/>
          <w:lang w:eastAsia="zh-CN"/>
        </w:rPr>
        <w:t>人大换届选举工作经费</w:t>
      </w:r>
      <w:r>
        <w:rPr>
          <w:rFonts w:hint="eastAsia" w:ascii="仿宋_GB2312" w:eastAsia="仿宋_GB2312"/>
          <w:sz w:val="32"/>
          <w:szCs w:val="32"/>
        </w:rPr>
        <w:t>”</w:t>
      </w:r>
      <w:r>
        <w:rPr>
          <w:rFonts w:hint="eastAsia" w:ascii="仿宋_GB2312" w:eastAsia="仿宋_GB2312"/>
          <w:sz w:val="32"/>
          <w:szCs w:val="32"/>
          <w:lang w:eastAsia="zh-CN"/>
        </w:rPr>
        <w:t>“人大全体代表会议”</w:t>
      </w:r>
      <w:r>
        <w:rPr>
          <w:rFonts w:hint="eastAsia" w:ascii="仿宋_GB2312" w:eastAsia="仿宋_GB2312"/>
          <w:sz w:val="32"/>
          <w:szCs w:val="32"/>
        </w:rPr>
        <w:t>等</w:t>
      </w:r>
      <w:r>
        <w:rPr>
          <w:rFonts w:hint="eastAsia" w:ascii="仿宋_GB2312" w:eastAsia="仿宋_GB2312"/>
          <w:sz w:val="32"/>
          <w:szCs w:val="32"/>
          <w:lang w:val="en-US" w:eastAsia="zh-CN"/>
        </w:rPr>
        <w:t>2</w:t>
      </w:r>
      <w:r>
        <w:rPr>
          <w:rFonts w:hint="eastAsia" w:ascii="仿宋_GB2312" w:eastAsia="仿宋_GB2312" w:cs="Times New Roman"/>
          <w:kern w:val="2"/>
          <w:sz w:val="32"/>
          <w:szCs w:val="32"/>
        </w:rPr>
        <w:t>个项目进行了部门评价，涉及一般公共预算支出</w:t>
      </w:r>
      <w:r>
        <w:rPr>
          <w:rFonts w:hint="eastAsia" w:ascii="仿宋_GB2312" w:eastAsia="仿宋_GB2312" w:cs="Times New Roman"/>
          <w:kern w:val="2"/>
          <w:sz w:val="32"/>
          <w:szCs w:val="32"/>
          <w:lang w:val="en-US" w:eastAsia="zh-CN"/>
        </w:rPr>
        <w:t>719.38</w:t>
      </w:r>
      <w:r>
        <w:rPr>
          <w:rFonts w:hint="eastAsia" w:ascii="仿宋_GB2312" w:eastAsia="仿宋_GB2312" w:cs="Times New Roman"/>
          <w:kern w:val="2"/>
          <w:sz w:val="32"/>
          <w:szCs w:val="32"/>
        </w:rPr>
        <w:t>元。从评价情况来看，</w:t>
      </w:r>
      <w:r>
        <w:rPr>
          <w:rFonts w:hint="eastAsia" w:ascii="仿宋_GB2312" w:hAnsi="Times New Roman" w:eastAsia="仿宋_GB2312" w:cs="Times New Roman"/>
          <w:kern w:val="2"/>
          <w:sz w:val="32"/>
          <w:szCs w:val="32"/>
          <w:lang w:val="en-US" w:eastAsia="zh-CN" w:bidi="ar-SA"/>
        </w:rPr>
        <w:t>市人大常委会办公室负责预算绩效管理工作的牵头组织管理，组织并指导项目预算支出绩效管理工作；项目实施部门在2021年精心策划，大力组织实施，根据柳州市人大常委会办公室《项目预算绩效评价工作实施方案》，收集项目绩效评价相关资料，对资料进行审查核实，按照《项目支出绩效评价指标和评分细则》进行综合分析，并形成评价结论；依据佐证材料情况，核定财政</w:t>
      </w:r>
      <w:r>
        <w:rPr>
          <w:rFonts w:hint="eastAsia" w:ascii="仿宋_GB2312" w:eastAsia="仿宋_GB2312" w:cs="Times New Roman"/>
          <w:kern w:val="2"/>
          <w:sz w:val="32"/>
          <w:szCs w:val="32"/>
          <w:lang w:val="en-US" w:eastAsia="zh-CN" w:bidi="ar-SA"/>
        </w:rPr>
        <w:t>项目</w:t>
      </w:r>
      <w:r>
        <w:rPr>
          <w:rFonts w:hint="eastAsia" w:ascii="仿宋_GB2312" w:hAnsi="Times New Roman" w:eastAsia="仿宋_GB2312" w:cs="Times New Roman"/>
          <w:kern w:val="2"/>
          <w:sz w:val="32"/>
          <w:szCs w:val="32"/>
          <w:lang w:val="en-US" w:eastAsia="zh-CN" w:bidi="ar-SA"/>
        </w:rPr>
        <w:t>支出绩效评价结果：优秀。</w:t>
      </w:r>
    </w:p>
    <w:p>
      <w:pPr>
        <w:spacing w:line="240" w:lineRule="auto"/>
        <w:ind w:firstLine="640"/>
        <w:jc w:val="both"/>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根据财政预算管理要求，我部门</w:t>
      </w:r>
      <w:r>
        <w:rPr>
          <w:rFonts w:hint="eastAsia" w:ascii="仿宋_GB2312" w:hAnsi="Times New Roman" w:eastAsia="仿宋_GB2312" w:cs="Times New Roman"/>
          <w:kern w:val="2"/>
          <w:sz w:val="32"/>
          <w:szCs w:val="32"/>
          <w:lang w:val="en-US" w:eastAsia="zh-CN" w:bidi="ar-SA"/>
        </w:rPr>
        <w:t>组织对1个单位</w:t>
      </w:r>
      <w:r>
        <w:rPr>
          <w:rFonts w:hint="eastAsia" w:ascii="仿宋_GB2312" w:eastAsia="仿宋_GB2312" w:cs="Times New Roman"/>
          <w:kern w:val="2"/>
          <w:sz w:val="32"/>
          <w:szCs w:val="32"/>
        </w:rPr>
        <w:t>开展整体支出绩效评价试点，涉及一般公共预算支出</w:t>
      </w:r>
      <w:r>
        <w:rPr>
          <w:rFonts w:hint="eastAsia" w:ascii="仿宋_GB2312" w:hAnsi="Times New Roman" w:eastAsia="仿宋_GB2312" w:cs="Times New Roman"/>
          <w:kern w:val="2"/>
          <w:sz w:val="32"/>
          <w:szCs w:val="32"/>
          <w:lang w:val="en-US" w:eastAsia="zh-CN" w:bidi="ar-SA"/>
        </w:rPr>
        <w:t>4329.19</w:t>
      </w:r>
      <w:r>
        <w:rPr>
          <w:rFonts w:hint="eastAsia" w:ascii="仿宋_GB2312" w:eastAsia="仿宋_GB2312" w:cs="Times New Roman"/>
          <w:kern w:val="2"/>
          <w:sz w:val="32"/>
          <w:szCs w:val="32"/>
        </w:rPr>
        <w:t>万元。从评价情况来看，</w:t>
      </w:r>
      <w:r>
        <w:rPr>
          <w:rFonts w:hint="eastAsia" w:ascii="仿宋_GB2312" w:hAnsi="Times New Roman" w:eastAsia="仿宋_GB2312" w:cs="Times New Roman"/>
          <w:kern w:val="2"/>
          <w:sz w:val="32"/>
          <w:szCs w:val="32"/>
          <w:lang w:val="en-US" w:eastAsia="zh-CN" w:bidi="ar-SA"/>
        </w:rPr>
        <w:t>为加强财政资金管理，强化支出责任，提高财政资金的使用效益，市人大常委会办公室依据绩效管理相关规定，牢记“用钱必问效、无效必问责”，积极开展业务工作，将每一分钱都用在刀刃上；2021年，在市委的正确领导下，市人大常委会贯彻落实习近平总书记视察广西、亲临柳州时的重要讲话和重要指示精神，积极担当作为，认真行使立法权、监督权、决定权、任免权，圆满完成市县乡人大换届选举工作，各项工作取得新成效、获得新进步；全年组织召开全体人大代表会议2次，组织召开常委会会议8次，听取审议专项工作报告24项，开展柳州市财政预（决）算审查，开展执法检查7次，作出决议决定8项，制定地方性法规3件，任免国家工作人员131人次，圆满完成市十四届人大六次会议确定的任务。</w:t>
      </w:r>
    </w:p>
    <w:p>
      <w:pPr>
        <w:autoSpaceDE/>
        <w:autoSpaceDN/>
        <w:adjustRightInd/>
        <w:spacing w:line="240" w:lineRule="auto"/>
        <w:ind w:firstLine="640" w:firstLineChars="0"/>
        <w:jc w:val="both"/>
        <w:rPr>
          <w:rFonts w:hint="eastAsia" w:ascii="仿宋_GB2312" w:eastAsia="仿宋_GB2312" w:cs="Times New Roman"/>
          <w:kern w:val="2"/>
          <w:sz w:val="32"/>
          <w:szCs w:val="32"/>
        </w:rPr>
      </w:pPr>
      <w:r>
        <w:rPr>
          <w:rFonts w:hint="eastAsia" w:ascii="仿宋_GB2312" w:eastAsia="仿宋_GB2312" w:cs="Times New Roman"/>
          <w:kern w:val="2"/>
          <w:sz w:val="32"/>
          <w:szCs w:val="32"/>
        </w:rPr>
        <w:t>2.部门决算中项目绩效自评结果。</w:t>
      </w:r>
    </w:p>
    <w:p>
      <w:pPr>
        <w:spacing w:line="240" w:lineRule="auto"/>
        <w:ind w:firstLine="64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我部门根据年初设定的绩效目标，“人大换届选举工作经费”项目自评得分为97分。发现的主要问题及原因：第一、选民登记难度大。突出表现在：一是农村人口外出务工多，易地搬迁人员结构复杂；二是随着城镇化建设和城市改造进程，城区人户分离现象逐年增多。这两大原因给选民登记带来很多困难，对提高参选率也带来较大压力。第二、代表资格条件的审查难度大。把好代表“入口关”对代表初步候选人进行联合审查是重要工作环节，工作中各县区反映难度大。原因：一是代表初步候选人按法律规定应多于应选代表名额三分之一至一倍，代表初步候选人数量大；二是时间紧，仅有7天时间；三是涉及联审单位较多。第三、部分选区选民参加选举积极性不够高。本次县乡人大换届选举宣传发动总体上形式、措施切合实际，人民群众总体上积极支持参与人大代表换届选举，但部分选区选民也存在选谁与不选谁与己关系不大的思想，导致安排参与选举的时间和精力不足。下一步改进措施：在今后的工作中，我们将总结经验教训，进一步有针对性的研究和改进措施，以此推进我市人大工作和建设再上新台阶。</w:t>
      </w:r>
    </w:p>
    <w:p>
      <w:pPr>
        <w:spacing w:line="240" w:lineRule="auto"/>
        <w:ind w:firstLine="64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我部门根据年初设定的绩效目标，“人大全体代表会议”项目自评得分为96分。发现的主要问题及原因：本次会议存在的最大问题是会议经费预算不足。在做会议经费预算</w:t>
      </w:r>
      <w:r>
        <w:rPr>
          <w:rFonts w:hint="eastAsia" w:ascii="仿宋_GB2312" w:eastAsia="仿宋_GB2312" w:cs="Times New Roman"/>
          <w:kern w:val="2"/>
          <w:sz w:val="32"/>
          <w:szCs w:val="32"/>
          <w:lang w:val="en-US" w:eastAsia="zh-CN" w:bidi="ar-SA"/>
        </w:rPr>
        <w:t>时</w:t>
      </w:r>
      <w:r>
        <w:rPr>
          <w:rFonts w:hint="eastAsia" w:ascii="仿宋_GB2312" w:hAnsi="Times New Roman" w:eastAsia="仿宋_GB2312" w:cs="Times New Roman"/>
          <w:kern w:val="2"/>
          <w:sz w:val="32"/>
          <w:szCs w:val="32"/>
          <w:lang w:val="en-US" w:eastAsia="zh-CN" w:bidi="ar-SA"/>
        </w:rPr>
        <w:t>，没有考虑到疫情的影响，仍按柳州市财政局印发的《柳州市本级会议费管理办法》（柳财行</w:t>
      </w:r>
      <w:r>
        <w:rPr>
          <w:rFonts w:hint="eastAsia" w:ascii="仿宋_GB2312" w:hAnsi="仿宋_GB2312" w:eastAsia="仿宋_GB2312" w:cs="仿宋_GB2312"/>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2018</w:t>
      </w:r>
      <w:r>
        <w:rPr>
          <w:rFonts w:hint="eastAsia" w:ascii="仿宋_GB2312" w:hAnsi="仿宋_GB2312" w:eastAsia="仿宋_GB2312" w:cs="仿宋_GB2312"/>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10号）规定的一类会议标准（600元/人/天）执行。但在实际操作中，我们在会议期间实行封闭式管理，除了人大代表，还有酒店员工、医务人员、食品检疫人员、维护秩序的警务人员、会务服务人员等都要实行封闭管理，费用增加太大。为了节约开支，我们想尽一切办法，比如：减少工作人员、压缩会期等等。尽管如此，会议费用还是超支15.44%。下一步改进措施：在今后工作中，我们还是要考虑全面周全，确保经费保障到位。</w:t>
      </w:r>
    </w:p>
    <w:p>
      <w:pPr>
        <w:autoSpaceDE w:val="0"/>
        <w:autoSpaceDN w:val="0"/>
        <w:adjustRightInd w:val="0"/>
        <w:spacing w:line="580" w:lineRule="exact"/>
        <w:ind w:firstLine="627" w:firstLineChars="196"/>
        <w:jc w:val="both"/>
        <w:rPr>
          <w:rFonts w:ascii="仿宋_GB2312" w:eastAsia="仿宋_GB2312" w:cs="仿宋_GB2312"/>
          <w:kern w:val="0"/>
          <w:sz w:val="32"/>
          <w:szCs w:val="32"/>
        </w:rPr>
      </w:pPr>
    </w:p>
    <w:p>
      <w:pPr>
        <w:autoSpaceDE w:val="0"/>
        <w:autoSpaceDN w:val="0"/>
        <w:adjustRightInd w:val="0"/>
        <w:spacing w:line="580" w:lineRule="exact"/>
        <w:ind w:firstLine="627" w:firstLineChars="196"/>
        <w:jc w:val="both"/>
        <w:rPr>
          <w:rFonts w:ascii="仿宋_GB2312" w:eastAsia="仿宋_GB2312" w:cs="仿宋_GB2312"/>
          <w:kern w:val="0"/>
          <w:sz w:val="32"/>
          <w:szCs w:val="32"/>
        </w:rPr>
      </w:pPr>
    </w:p>
    <w:p>
      <w:pPr>
        <w:spacing w:line="580" w:lineRule="exact"/>
        <w:ind w:firstLine="645"/>
        <w:jc w:val="center"/>
        <w:rPr>
          <w:rFonts w:ascii="仿宋_GB2312" w:eastAsia="仿宋_GB2312"/>
          <w:b/>
          <w:sz w:val="32"/>
          <w:szCs w:val="32"/>
        </w:rPr>
      </w:pPr>
      <w:r>
        <w:rPr>
          <w:rFonts w:hint="eastAsia" w:ascii="仿宋_GB2312" w:eastAsia="仿宋_GB2312"/>
          <w:b/>
          <w:sz w:val="32"/>
          <w:szCs w:val="32"/>
        </w:rPr>
        <w:t>第四部分：名词解释</w:t>
      </w:r>
    </w:p>
    <w:p>
      <w:pPr>
        <w:ind w:firstLine="640"/>
        <w:jc w:val="both"/>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财政部门当年拨付的资金。</w:t>
      </w:r>
    </w:p>
    <w:p>
      <w:pPr>
        <w:ind w:firstLine="640" w:firstLineChars="200"/>
        <w:jc w:val="both"/>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jc w:val="both"/>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jc w:val="both"/>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jc w:val="both"/>
        <w:rPr>
          <w:rFonts w:hint="eastAsia" w:ascii="仿宋_GB2312" w:eastAsia="仿宋_GB2312"/>
          <w:sz w:val="32"/>
          <w:szCs w:val="32"/>
        </w:rPr>
      </w:pPr>
      <w:r>
        <w:rPr>
          <w:rFonts w:hint="eastAsia" w:ascii="仿宋_GB2312" w:eastAsia="仿宋_GB2312"/>
          <w:sz w:val="32"/>
          <w:szCs w:val="32"/>
        </w:rPr>
        <w:t>五、用事业基金弥补收支差额指事业单位在当年的“财政拨款收入”“事业收入”“经营收入”“其他收入”不足以安排当年支出的情况下，使用非财政拨款结余弥补本年度收支缺口的资金。</w:t>
      </w:r>
    </w:p>
    <w:p>
      <w:pPr>
        <w:ind w:firstLine="640" w:firstLineChars="200"/>
        <w:jc w:val="both"/>
        <w:rPr>
          <w:rFonts w:hint="eastAsia" w:ascii="仿宋_GB2312" w:eastAsia="仿宋_GB2312"/>
          <w:sz w:val="32"/>
          <w:szCs w:val="32"/>
        </w:rPr>
      </w:pPr>
      <w:r>
        <w:rPr>
          <w:rFonts w:hint="eastAsia" w:ascii="仿宋_GB2312" w:eastAsia="仿宋_GB2312"/>
          <w:sz w:val="32"/>
          <w:szCs w:val="32"/>
        </w:rPr>
        <w:t>六、年初结转和结余：指以前年度尚未完成、结转到本年按有关规定继续使用的资金。</w:t>
      </w:r>
    </w:p>
    <w:p>
      <w:pPr>
        <w:ind w:firstLine="640" w:firstLineChars="200"/>
        <w:jc w:val="both"/>
        <w:rPr>
          <w:rFonts w:hint="eastAsia" w:ascii="仿宋_GB2312" w:eastAsia="仿宋_GB2312"/>
          <w:sz w:val="32"/>
          <w:szCs w:val="32"/>
        </w:rPr>
      </w:pPr>
      <w:r>
        <w:rPr>
          <w:rFonts w:hint="eastAsia" w:ascii="仿宋_GB2312" w:eastAsia="仿宋_GB2312"/>
          <w:sz w:val="32"/>
          <w:szCs w:val="32"/>
        </w:rPr>
        <w:t>七、结余分配：指事业单位按规定提取的职工福利基金、事业基金和缴纳的所得税，以及建设单位按规定应交回的基本建设竣工项目结余资金。</w:t>
      </w:r>
    </w:p>
    <w:p>
      <w:pPr>
        <w:ind w:firstLine="640" w:firstLineChars="200"/>
        <w:jc w:val="both"/>
        <w:rPr>
          <w:rFonts w:hint="eastAsia" w:ascii="仿宋_GB2312" w:eastAsia="仿宋_GB2312"/>
          <w:sz w:val="32"/>
          <w:szCs w:val="32"/>
        </w:rPr>
      </w:pPr>
      <w:r>
        <w:rPr>
          <w:rFonts w:hint="eastAsia" w:ascii="仿宋_GB2312" w:eastAsia="仿宋_GB2312"/>
          <w:sz w:val="32"/>
          <w:szCs w:val="32"/>
        </w:rPr>
        <w:t>八、年末结转和结余：指本年度或以前年度预算安排、因客观条件发生变化无法按原计划实施，需要延迟到以后年度按有关规定继续使用的资金。</w:t>
      </w:r>
    </w:p>
    <w:p>
      <w:pPr>
        <w:ind w:firstLine="640" w:firstLineChars="200"/>
        <w:jc w:val="both"/>
        <w:rPr>
          <w:rFonts w:hint="eastAsia" w:ascii="仿宋_GB2312" w:eastAsia="仿宋_GB2312"/>
          <w:sz w:val="32"/>
          <w:szCs w:val="32"/>
        </w:rPr>
      </w:pPr>
      <w:r>
        <w:rPr>
          <w:rFonts w:hint="eastAsia" w:ascii="仿宋_GB2312" w:eastAsia="仿宋_GB2312"/>
          <w:sz w:val="32"/>
          <w:szCs w:val="32"/>
        </w:rPr>
        <w:t>九、基本支出：指为保障机构正常运转、完成日常工作任务而发生的人员支出和公用支出。</w:t>
      </w:r>
    </w:p>
    <w:p>
      <w:pPr>
        <w:ind w:firstLine="640" w:firstLineChars="200"/>
        <w:jc w:val="both"/>
        <w:rPr>
          <w:rFonts w:hint="eastAsia" w:ascii="仿宋_GB2312" w:eastAsia="仿宋_GB2312"/>
          <w:sz w:val="32"/>
          <w:szCs w:val="32"/>
        </w:rPr>
      </w:pPr>
      <w:r>
        <w:rPr>
          <w:rFonts w:hint="eastAsia" w:ascii="仿宋_GB2312" w:eastAsia="仿宋_GB2312"/>
          <w:sz w:val="32"/>
          <w:szCs w:val="32"/>
        </w:rPr>
        <w:t>十、项目支出：指在基本支出之外为完成特定行政任务和事业发展目标所发生的支出。</w:t>
      </w:r>
    </w:p>
    <w:p>
      <w:pPr>
        <w:ind w:firstLine="640"/>
        <w:jc w:val="both"/>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jc w:val="both"/>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jc w:val="both"/>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both"/>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- 13 -</w:t>
    </w:r>
    <w:r>
      <w:rPr>
        <w:sz w:val="30"/>
        <w:szCs w:val="3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CC233"/>
    <w:multiLevelType w:val="singleLevel"/>
    <w:tmpl w:val="50CCC2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17B1875"/>
    <w:rsid w:val="026909CB"/>
    <w:rsid w:val="04EF6E94"/>
    <w:rsid w:val="05352423"/>
    <w:rsid w:val="0574756F"/>
    <w:rsid w:val="06585B31"/>
    <w:rsid w:val="07571396"/>
    <w:rsid w:val="08C94234"/>
    <w:rsid w:val="094B45FA"/>
    <w:rsid w:val="09B24578"/>
    <w:rsid w:val="0A04101D"/>
    <w:rsid w:val="0A0C33E4"/>
    <w:rsid w:val="0A8846B8"/>
    <w:rsid w:val="0B424B1D"/>
    <w:rsid w:val="0BD46C39"/>
    <w:rsid w:val="0DA86951"/>
    <w:rsid w:val="0E074DDF"/>
    <w:rsid w:val="0E532D84"/>
    <w:rsid w:val="0F0F5ED6"/>
    <w:rsid w:val="0F4F6948"/>
    <w:rsid w:val="124204B5"/>
    <w:rsid w:val="13B22002"/>
    <w:rsid w:val="14DB6313"/>
    <w:rsid w:val="14F016D4"/>
    <w:rsid w:val="15823E15"/>
    <w:rsid w:val="160F2AC5"/>
    <w:rsid w:val="1612602D"/>
    <w:rsid w:val="16B90A0F"/>
    <w:rsid w:val="182962AB"/>
    <w:rsid w:val="19D073EB"/>
    <w:rsid w:val="1A650904"/>
    <w:rsid w:val="1B7D1D4B"/>
    <w:rsid w:val="1C4C040B"/>
    <w:rsid w:val="1CC31F67"/>
    <w:rsid w:val="1F3D316A"/>
    <w:rsid w:val="2249565E"/>
    <w:rsid w:val="24D337DC"/>
    <w:rsid w:val="26460DBA"/>
    <w:rsid w:val="29DE13FB"/>
    <w:rsid w:val="2B6F74EB"/>
    <w:rsid w:val="2C153540"/>
    <w:rsid w:val="2C1F0B15"/>
    <w:rsid w:val="2C4219FE"/>
    <w:rsid w:val="2CA80EA2"/>
    <w:rsid w:val="335718FE"/>
    <w:rsid w:val="34020F86"/>
    <w:rsid w:val="341361ED"/>
    <w:rsid w:val="34F80E3E"/>
    <w:rsid w:val="34FF1753"/>
    <w:rsid w:val="37AE7A5E"/>
    <w:rsid w:val="38505A7B"/>
    <w:rsid w:val="38FD4254"/>
    <w:rsid w:val="39A63F06"/>
    <w:rsid w:val="3B2D7DD1"/>
    <w:rsid w:val="3B95137F"/>
    <w:rsid w:val="3C017E2C"/>
    <w:rsid w:val="3E6F4772"/>
    <w:rsid w:val="3EA872B2"/>
    <w:rsid w:val="3ED1439F"/>
    <w:rsid w:val="3F3E52D8"/>
    <w:rsid w:val="3F46289F"/>
    <w:rsid w:val="42235D58"/>
    <w:rsid w:val="441E67AE"/>
    <w:rsid w:val="443242C2"/>
    <w:rsid w:val="44500BF5"/>
    <w:rsid w:val="446B6321"/>
    <w:rsid w:val="47F43786"/>
    <w:rsid w:val="48374EDC"/>
    <w:rsid w:val="4A7264A0"/>
    <w:rsid w:val="4AEA4B62"/>
    <w:rsid w:val="4B2D4BE8"/>
    <w:rsid w:val="4C256E3D"/>
    <w:rsid w:val="4CB52F0F"/>
    <w:rsid w:val="4E2875DF"/>
    <w:rsid w:val="4FD171C3"/>
    <w:rsid w:val="50C04C3A"/>
    <w:rsid w:val="50F35421"/>
    <w:rsid w:val="532F1F9A"/>
    <w:rsid w:val="56CE6B2F"/>
    <w:rsid w:val="57A173F8"/>
    <w:rsid w:val="5C8210A4"/>
    <w:rsid w:val="5C91739B"/>
    <w:rsid w:val="5DBB25AC"/>
    <w:rsid w:val="5E995A3E"/>
    <w:rsid w:val="5F3614D3"/>
    <w:rsid w:val="5F933EA7"/>
    <w:rsid w:val="5F95061E"/>
    <w:rsid w:val="5FC1266C"/>
    <w:rsid w:val="616D6EEE"/>
    <w:rsid w:val="617E254E"/>
    <w:rsid w:val="62163194"/>
    <w:rsid w:val="624D024D"/>
    <w:rsid w:val="650E086A"/>
    <w:rsid w:val="65493030"/>
    <w:rsid w:val="654C26F8"/>
    <w:rsid w:val="65DB6F55"/>
    <w:rsid w:val="67EA03BB"/>
    <w:rsid w:val="69797F42"/>
    <w:rsid w:val="6A177CEC"/>
    <w:rsid w:val="6B584BD0"/>
    <w:rsid w:val="6BAA0708"/>
    <w:rsid w:val="6BF82B22"/>
    <w:rsid w:val="6FE975C7"/>
    <w:rsid w:val="70046E9D"/>
    <w:rsid w:val="71E65F45"/>
    <w:rsid w:val="72231A60"/>
    <w:rsid w:val="72A35D1A"/>
    <w:rsid w:val="743631A3"/>
    <w:rsid w:val="74743A3A"/>
    <w:rsid w:val="74F10788"/>
    <w:rsid w:val="75AF6C8B"/>
    <w:rsid w:val="765033CA"/>
    <w:rsid w:val="77474C4B"/>
    <w:rsid w:val="77B144DE"/>
    <w:rsid w:val="7B6F43DD"/>
    <w:rsid w:val="7C475455"/>
    <w:rsid w:val="7C9B23AA"/>
    <w:rsid w:val="7E8C608D"/>
    <w:rsid w:val="7FA1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ind w:firstLine="200" w:firstLineChars="200"/>
      <w:jc w:val="left"/>
      <w:outlineLvl w:val="1"/>
    </w:pPr>
    <w:rPr>
      <w:rFonts w:eastAsia="黑体"/>
      <w:bCs/>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ind w:left="233"/>
    </w:pPr>
    <w:rPr>
      <w:rFonts w:ascii="宋体" w:hAnsi="宋体" w:eastAsia="宋体" w:cs="宋体"/>
      <w:sz w:val="32"/>
      <w:szCs w:val="32"/>
      <w:lang w:val="zh-CN" w:eastAsia="zh-CN" w:bidi="zh-CN"/>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1">
    <w:name w:val="批注框文本 Char"/>
    <w:basedOn w:val="8"/>
    <w:link w:val="4"/>
    <w:qFormat/>
    <w:uiPriority w:val="0"/>
    <w:rPr>
      <w:kern w:val="2"/>
      <w:sz w:val="18"/>
      <w:szCs w:val="18"/>
    </w:rPr>
  </w:style>
  <w:style w:type="character" w:customStyle="1" w:styleId="12">
    <w:name w:val="font11"/>
    <w:basedOn w:val="8"/>
    <w:qFormat/>
    <w:uiPriority w:val="0"/>
    <w:rPr>
      <w:rFonts w:hint="eastAsia" w:ascii="宋体" w:hAnsi="宋体" w:eastAsia="宋体" w:cs="宋体"/>
      <w:color w:val="000000"/>
      <w:sz w:val="22"/>
      <w:szCs w:val="22"/>
      <w:u w:val="none"/>
    </w:rPr>
  </w:style>
  <w:style w:type="character" w:customStyle="1" w:styleId="13">
    <w:name w:val="font01"/>
    <w:basedOn w:val="8"/>
    <w:qFormat/>
    <w:uiPriority w:val="0"/>
    <w:rPr>
      <w:rFonts w:hint="eastAsia" w:ascii="宋体" w:hAnsi="宋体" w:eastAsia="宋体" w:cs="宋体"/>
      <w:color w:val="000000"/>
      <w:sz w:val="24"/>
      <w:szCs w:val="24"/>
      <w:u w:val="none"/>
    </w:rPr>
  </w:style>
  <w:style w:type="character" w:customStyle="1" w:styleId="14">
    <w:name w:val="font21"/>
    <w:basedOn w:val="8"/>
    <w:qFormat/>
    <w:uiPriority w:val="0"/>
    <w:rPr>
      <w:rFonts w:hint="eastAsia" w:ascii="宋体" w:hAnsi="宋体" w:eastAsia="宋体" w:cs="宋体"/>
      <w:color w:val="000000"/>
      <w:sz w:val="24"/>
      <w:szCs w:val="24"/>
      <w:u w:val="none"/>
    </w:rPr>
  </w:style>
  <w:style w:type="paragraph" w:customStyle="1" w:styleId="15">
    <w:name w:val="正文1"/>
    <w:basedOn w:val="1"/>
    <w:qFormat/>
    <w:uiPriority w:val="0"/>
    <w:pPr>
      <w:widowControl/>
    </w:pPr>
    <w:rPr>
      <w:rFonts w:eastAsia="Times New Roman"/>
      <w:kern w:val="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31</TotalTime>
  <ScaleCrop>false</ScaleCrop>
  <LinksUpToDate>false</LinksUpToDate>
  <CharactersWithSpaces>8540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Lenvov02</cp:lastModifiedBy>
  <cp:lastPrinted>2021-07-07T01:10:00Z</cp:lastPrinted>
  <dcterms:modified xsi:type="dcterms:W3CDTF">2022-07-29T07:25:07Z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