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default" w:ascii="方正小标宋简体" w:hAnsi="华文仿宋" w:eastAsia="方正小标宋简体"/>
          <w:sz w:val="44"/>
          <w:szCs w:val="44"/>
          <w:lang w:val="en-US" w:eastAsia="zh-CN"/>
        </w:rPr>
      </w:pPr>
      <w:bookmarkStart w:id="0" w:name="_GoBack"/>
      <w:bookmarkEnd w:id="0"/>
      <w:r>
        <w:rPr>
          <w:rFonts w:hint="eastAsia" w:ascii="方正小标宋简体" w:hAnsi="华文仿宋" w:eastAsia="方正小标宋简体"/>
          <w:sz w:val="44"/>
          <w:szCs w:val="44"/>
          <w:lang w:val="en-US" w:eastAsia="zh-CN"/>
        </w:rPr>
        <w:t>102柳州市人民代表大会常务委员会办公室2022年部</w:t>
      </w:r>
      <w:r>
        <w:rPr>
          <w:rFonts w:hint="eastAsia" w:ascii="方正小标宋简体" w:hAnsi="华文仿宋" w:eastAsia="方正小标宋简体"/>
          <w:sz w:val="44"/>
          <w:szCs w:val="44"/>
        </w:rPr>
        <w:t>门预算</w:t>
      </w:r>
      <w:r>
        <w:rPr>
          <w:rFonts w:hint="eastAsia" w:ascii="方正小标宋简体" w:hAnsi="华文仿宋" w:eastAsia="方正小标宋简体"/>
          <w:sz w:val="44"/>
          <w:szCs w:val="44"/>
          <w:lang w:eastAsia="zh-CN"/>
        </w:rPr>
        <w:t>公开说明</w:t>
      </w:r>
    </w:p>
    <w:p>
      <w:pPr>
        <w:keepNext w:val="0"/>
        <w:keepLines w:val="0"/>
        <w:pageBreakBefore w:val="0"/>
        <w:kinsoku/>
        <w:wordWrap/>
        <w:overflowPunct/>
        <w:topLinePunct w:val="0"/>
        <w:autoSpaceDE/>
        <w:autoSpaceDN/>
        <w:bidi w:val="0"/>
        <w:spacing w:line="560" w:lineRule="exact"/>
        <w:jc w:val="both"/>
        <w:textAlignment w:val="auto"/>
        <w:rPr>
          <w:rFonts w:hint="eastAsia" w:ascii="方正小标宋简体" w:hAnsi="华文仿宋" w:eastAsia="方正小标宋简体"/>
          <w:sz w:val="44"/>
          <w:szCs w:val="44"/>
        </w:rPr>
      </w:pPr>
    </w:p>
    <w:p>
      <w:pPr>
        <w:keepNext w:val="0"/>
        <w:keepLines w:val="0"/>
        <w:pageBreakBefore w:val="0"/>
        <w:kinsoku/>
        <w:wordWrap/>
        <w:overflowPunct/>
        <w:topLinePunct w:val="0"/>
        <w:autoSpaceDE/>
        <w:autoSpaceDN/>
        <w:bidi w:val="0"/>
        <w:spacing w:line="560" w:lineRule="exact"/>
        <w:jc w:val="center"/>
        <w:textAlignment w:val="auto"/>
        <w:rPr>
          <w:rStyle w:val="6"/>
          <w:rFonts w:hint="eastAsia" w:ascii="方正小标宋简体" w:hAnsi="华文仿宋" w:eastAsia="方正小标宋简体"/>
          <w:bCs w:val="0"/>
          <w:sz w:val="44"/>
          <w:szCs w:val="44"/>
        </w:rPr>
      </w:pPr>
      <w:r>
        <w:rPr>
          <w:rStyle w:val="6"/>
          <w:rFonts w:hint="eastAsia" w:ascii="方正小标宋简体" w:hAnsi="华文仿宋" w:eastAsia="方正小标宋简体"/>
          <w:bCs w:val="0"/>
          <w:sz w:val="44"/>
          <w:szCs w:val="44"/>
        </w:rPr>
        <w:t>目 录</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第一部分：</w:t>
      </w:r>
      <w:r>
        <w:rPr>
          <w:rFonts w:hint="eastAsia" w:ascii="仿宋_GB2312" w:hAnsi="华文仿宋" w:eastAsia="仿宋_GB2312"/>
          <w:b/>
          <w:bCs/>
          <w:color w:val="000000"/>
          <w:sz w:val="32"/>
          <w:szCs w:val="32"/>
          <w:lang w:val="en-US" w:eastAsia="zh-CN"/>
        </w:rPr>
        <w:t>柳州市人大</w:t>
      </w:r>
      <w:r>
        <w:rPr>
          <w:rFonts w:hint="eastAsia" w:ascii="仿宋_GB2312" w:hAnsi="华文仿宋" w:eastAsia="仿宋_GB2312"/>
          <w:b/>
          <w:bCs/>
          <w:color w:val="000000"/>
          <w:sz w:val="32"/>
          <w:szCs w:val="32"/>
        </w:rPr>
        <w:t>概况</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default"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rPr>
        <w:t>一、主要职责</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二、机构设置情况</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第二部分：</w:t>
      </w:r>
      <w:r>
        <w:rPr>
          <w:rFonts w:hint="eastAsia" w:ascii="仿宋_GB2312" w:hAnsi="华文仿宋" w:eastAsia="仿宋_GB2312"/>
          <w:b/>
          <w:bCs/>
          <w:color w:val="000000"/>
          <w:sz w:val="32"/>
          <w:szCs w:val="32"/>
          <w:lang w:val="en-US" w:eastAsia="zh-CN"/>
        </w:rPr>
        <w:t>柳州市人大</w:t>
      </w:r>
      <w:r>
        <w:rPr>
          <w:rFonts w:hint="eastAsia" w:ascii="仿宋_GB2312" w:hAnsi="华文仿宋" w:eastAsia="仿宋_GB2312"/>
          <w:b/>
          <w:bCs/>
          <w:color w:val="000000"/>
          <w:sz w:val="32"/>
          <w:szCs w:val="32"/>
          <w:lang w:eastAsia="zh-CN"/>
        </w:rPr>
        <w:t>202</w:t>
      </w:r>
      <w:r>
        <w:rPr>
          <w:rFonts w:hint="eastAsia" w:ascii="仿宋_GB2312" w:hAnsi="华文仿宋" w:eastAsia="仿宋_GB2312"/>
          <w:b/>
          <w:bCs/>
          <w:color w:val="000000"/>
          <w:sz w:val="32"/>
          <w:szCs w:val="32"/>
          <w:lang w:val="en-US" w:eastAsia="zh-CN"/>
        </w:rPr>
        <w:t>2</w:t>
      </w:r>
      <w:r>
        <w:rPr>
          <w:rFonts w:hint="eastAsia" w:ascii="仿宋_GB2312" w:hAnsi="华文仿宋" w:eastAsia="仿宋_GB2312"/>
          <w:b/>
          <w:bCs/>
          <w:color w:val="000000"/>
          <w:sz w:val="32"/>
          <w:szCs w:val="32"/>
        </w:rPr>
        <w:t>年部门预算</w:t>
      </w:r>
      <w:r>
        <w:rPr>
          <w:rFonts w:hint="eastAsia" w:ascii="仿宋_GB2312" w:hAnsi="华文仿宋" w:eastAsia="仿宋_GB2312"/>
          <w:b/>
          <w:bCs/>
          <w:color w:val="000000"/>
          <w:sz w:val="32"/>
          <w:szCs w:val="32"/>
          <w:lang w:eastAsia="zh-CN"/>
        </w:rPr>
        <w:t>报</w:t>
      </w:r>
      <w:r>
        <w:rPr>
          <w:rFonts w:hint="eastAsia" w:ascii="仿宋_GB2312" w:hAnsi="华文仿宋" w:eastAsia="仿宋_GB2312"/>
          <w:b/>
          <w:bCs/>
          <w:color w:val="000000"/>
          <w:sz w:val="32"/>
          <w:szCs w:val="32"/>
        </w:rPr>
        <w:t>表</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一</w:t>
      </w:r>
      <w:r>
        <w:rPr>
          <w:rFonts w:hint="eastAsia" w:ascii="仿宋_GB2312" w:hAnsi="华文仿宋" w:eastAsia="仿宋_GB2312"/>
          <w:bCs/>
          <w:color w:val="000000"/>
          <w:sz w:val="32"/>
          <w:szCs w:val="32"/>
        </w:rPr>
        <w:t>、部门收支</w:t>
      </w:r>
      <w:r>
        <w:rPr>
          <w:rFonts w:hint="eastAsia" w:ascii="仿宋_GB2312" w:hAnsi="华文仿宋" w:eastAsia="仿宋_GB2312"/>
          <w:bCs/>
          <w:color w:val="000000"/>
          <w:sz w:val="32"/>
          <w:szCs w:val="32"/>
          <w:lang w:eastAsia="zh-CN"/>
        </w:rPr>
        <w:t>总体情况表（预算公开</w:t>
      </w:r>
      <w:r>
        <w:rPr>
          <w:rFonts w:hint="eastAsia" w:ascii="仿宋_GB2312" w:hAnsi="华文仿宋" w:eastAsia="仿宋_GB2312"/>
          <w:bCs/>
          <w:color w:val="000000"/>
          <w:sz w:val="32"/>
          <w:szCs w:val="32"/>
          <w:lang w:val="en-US" w:eastAsia="zh-CN"/>
        </w:rPr>
        <w:t>01表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二</w:t>
      </w:r>
      <w:r>
        <w:rPr>
          <w:rFonts w:hint="eastAsia" w:ascii="仿宋_GB2312" w:hAnsi="华文仿宋" w:eastAsia="仿宋_GB2312"/>
          <w:bCs/>
          <w:color w:val="000000"/>
          <w:sz w:val="32"/>
          <w:szCs w:val="32"/>
        </w:rPr>
        <w:t>、部门收入总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02表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三</w:t>
      </w:r>
      <w:r>
        <w:rPr>
          <w:rFonts w:hint="eastAsia" w:ascii="仿宋_GB2312" w:hAnsi="华文仿宋" w:eastAsia="仿宋_GB2312"/>
          <w:bCs/>
          <w:color w:val="000000"/>
          <w:sz w:val="32"/>
          <w:szCs w:val="32"/>
        </w:rPr>
        <w:t>、部门支出总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03表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四</w:t>
      </w:r>
      <w:r>
        <w:rPr>
          <w:rFonts w:hint="eastAsia" w:ascii="仿宋_GB2312" w:hAnsi="华文仿宋" w:eastAsia="仿宋_GB2312"/>
          <w:bCs/>
          <w:color w:val="000000"/>
          <w:sz w:val="32"/>
          <w:szCs w:val="32"/>
        </w:rPr>
        <w:t>、财政拨款收支总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04表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五</w:t>
      </w:r>
      <w:r>
        <w:rPr>
          <w:rFonts w:hint="eastAsia" w:ascii="仿宋_GB2312" w:hAnsi="华文仿宋" w:eastAsia="仿宋_GB2312"/>
          <w:bCs/>
          <w:color w:val="000000"/>
          <w:sz w:val="32"/>
          <w:szCs w:val="32"/>
        </w:rPr>
        <w:t>、一般公共预算支出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05表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六</w:t>
      </w:r>
      <w:r>
        <w:rPr>
          <w:rFonts w:hint="eastAsia" w:ascii="仿宋_GB2312" w:hAnsi="华文仿宋" w:eastAsia="仿宋_GB2312"/>
          <w:bCs/>
          <w:color w:val="000000"/>
          <w:sz w:val="32"/>
          <w:szCs w:val="32"/>
        </w:rPr>
        <w:t>、一般公共预算基本支出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06表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七</w:t>
      </w:r>
      <w:r>
        <w:rPr>
          <w:rFonts w:hint="eastAsia" w:ascii="仿宋_GB2312" w:hAnsi="华文仿宋" w:eastAsia="仿宋_GB2312"/>
          <w:bCs/>
          <w:color w:val="000000"/>
          <w:sz w:val="32"/>
          <w:szCs w:val="32"/>
        </w:rPr>
        <w:t>、一般公共预算“三公”经费支出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07表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rPr>
        <w:t>八、政府性基金预算支出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08表）</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九、政府采购预算表（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09表）</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十、政府购买服务表（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10表）</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第三部分：</w:t>
      </w:r>
      <w:r>
        <w:rPr>
          <w:rFonts w:hint="eastAsia" w:ascii="仿宋_GB2312" w:hAnsi="华文仿宋" w:eastAsia="仿宋_GB2312"/>
          <w:b/>
          <w:bCs/>
          <w:color w:val="000000"/>
          <w:sz w:val="32"/>
          <w:szCs w:val="32"/>
          <w:lang w:val="en-US" w:eastAsia="zh-CN"/>
        </w:rPr>
        <w:t>柳州市人大2022年</w:t>
      </w:r>
      <w:r>
        <w:rPr>
          <w:rFonts w:hint="eastAsia" w:ascii="仿宋_GB2312" w:hAnsi="华文仿宋" w:eastAsia="仿宋_GB2312"/>
          <w:b/>
          <w:bCs/>
          <w:color w:val="000000"/>
          <w:sz w:val="32"/>
          <w:szCs w:val="32"/>
        </w:rPr>
        <w:t>部门预算</w:t>
      </w:r>
      <w:r>
        <w:rPr>
          <w:rFonts w:hint="eastAsia" w:ascii="仿宋_GB2312" w:hAnsi="华文仿宋" w:eastAsia="仿宋_GB2312"/>
          <w:b/>
          <w:bCs/>
          <w:color w:val="000000"/>
          <w:sz w:val="32"/>
          <w:szCs w:val="32"/>
          <w:lang w:eastAsia="zh-CN"/>
        </w:rPr>
        <w:t>情况</w:t>
      </w:r>
      <w:r>
        <w:rPr>
          <w:rFonts w:hint="eastAsia" w:ascii="仿宋_GB2312" w:hAnsi="华文仿宋" w:eastAsia="仿宋_GB2312"/>
          <w:b/>
          <w:bCs/>
          <w:color w:val="000000"/>
          <w:sz w:val="32"/>
          <w:szCs w:val="32"/>
        </w:rPr>
        <w:t>说明</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第四部分：名词解释</w:t>
      </w:r>
    </w:p>
    <w:p>
      <w:pPr>
        <w:keepNext w:val="0"/>
        <w:keepLines w:val="0"/>
        <w:pageBreakBefore w:val="0"/>
        <w:kinsoku/>
        <w:wordWrap/>
        <w:overflowPunct/>
        <w:topLinePunct w:val="0"/>
        <w:autoSpaceDE/>
        <w:autoSpaceDN/>
        <w:bidi w:val="0"/>
        <w:spacing w:line="560" w:lineRule="exact"/>
        <w:textAlignment w:val="auto"/>
        <w:rPr>
          <w:rStyle w:val="6"/>
          <w:rFonts w:hint="eastAsia" w:ascii="仿宋_GB2312" w:hAnsi="华文仿宋" w:eastAsia="仿宋_GB2312" w:cs="宋体"/>
          <w:color w:val="000000"/>
          <w:kern w:val="0"/>
          <w:sz w:val="32"/>
          <w:szCs w:val="32"/>
        </w:rPr>
      </w:pPr>
    </w:p>
    <w:p>
      <w:pPr>
        <w:keepNext w:val="0"/>
        <w:keepLines w:val="0"/>
        <w:pageBreakBefore w:val="0"/>
        <w:kinsoku/>
        <w:wordWrap/>
        <w:overflowPunct/>
        <w:topLinePunct w:val="0"/>
        <w:autoSpaceDE/>
        <w:autoSpaceDN/>
        <w:bidi w:val="0"/>
        <w:adjustRightInd w:val="0"/>
        <w:snapToGrid w:val="0"/>
        <w:spacing w:line="560" w:lineRule="exact"/>
        <w:ind w:right="-218" w:rightChars="-104"/>
        <w:jc w:val="center"/>
        <w:textAlignment w:val="auto"/>
        <w:rPr>
          <w:rStyle w:val="6"/>
          <w:rFonts w:hint="eastAsia" w:ascii="仿宋_GB2312" w:hAnsi="华文仿宋" w:eastAsia="仿宋_GB2312"/>
          <w:color w:val="000000"/>
          <w:sz w:val="32"/>
          <w:szCs w:val="32"/>
          <w:highlight w:val="yellow"/>
        </w:rPr>
      </w:pPr>
    </w:p>
    <w:p>
      <w:pPr>
        <w:keepNext w:val="0"/>
        <w:keepLines w:val="0"/>
        <w:pageBreakBefore w:val="0"/>
        <w:kinsoku/>
        <w:wordWrap/>
        <w:overflowPunct/>
        <w:topLinePunct w:val="0"/>
        <w:autoSpaceDE/>
        <w:autoSpaceDN/>
        <w:bidi w:val="0"/>
        <w:adjustRightInd w:val="0"/>
        <w:snapToGrid w:val="0"/>
        <w:spacing w:line="560" w:lineRule="exact"/>
        <w:ind w:right="-218" w:rightChars="-104"/>
        <w:jc w:val="center"/>
        <w:textAlignment w:val="auto"/>
        <w:rPr>
          <w:rStyle w:val="6"/>
          <w:rFonts w:hint="eastAsia" w:ascii="仿宋_GB2312" w:hAnsi="华文仿宋" w:eastAsia="仿宋_GB2312"/>
          <w:color w:val="000000"/>
          <w:sz w:val="32"/>
          <w:szCs w:val="32"/>
          <w:highlight w:val="yellow"/>
        </w:rPr>
      </w:pPr>
    </w:p>
    <w:p>
      <w:pPr>
        <w:pStyle w:val="4"/>
        <w:keepNext w:val="0"/>
        <w:keepLines w:val="0"/>
        <w:pageBreakBefore w:val="0"/>
        <w:kinsoku/>
        <w:wordWrap/>
        <w:overflowPunct/>
        <w:topLinePunct w:val="0"/>
        <w:autoSpaceDE/>
        <w:autoSpaceDN/>
        <w:bidi w:val="0"/>
        <w:adjustRightInd w:val="0"/>
        <w:snapToGrid w:val="0"/>
        <w:spacing w:line="560" w:lineRule="exact"/>
        <w:ind w:right="-218" w:rightChars="-104"/>
        <w:jc w:val="center"/>
        <w:textAlignment w:val="auto"/>
        <w:outlineLvl w:val="9"/>
        <w:rPr>
          <w:rStyle w:val="5"/>
          <w:rFonts w:hint="eastAsia" w:ascii="仿宋_GB2312" w:hAnsi="华文仿宋" w:eastAsia="仿宋_GB2312"/>
          <w:b/>
          <w:bCs/>
          <w:color w:val="000000"/>
          <w:sz w:val="32"/>
          <w:szCs w:val="32"/>
        </w:rPr>
      </w:pPr>
      <w:r>
        <w:rPr>
          <w:rStyle w:val="5"/>
          <w:rFonts w:hint="eastAsia" w:ascii="仿宋_GB2312" w:hAnsi="华文仿宋" w:eastAsia="仿宋_GB2312"/>
          <w:b/>
          <w:bCs/>
          <w:color w:val="000000"/>
          <w:sz w:val="32"/>
          <w:szCs w:val="32"/>
        </w:rPr>
        <w:t>第一部分：</w:t>
      </w:r>
      <w:r>
        <w:rPr>
          <w:rFonts w:hint="eastAsia" w:ascii="仿宋_GB2312" w:hAnsi="华文仿宋" w:eastAsia="仿宋_GB2312"/>
          <w:b/>
          <w:bCs/>
          <w:color w:val="000000"/>
          <w:sz w:val="32"/>
          <w:szCs w:val="32"/>
          <w:lang w:val="en-US" w:eastAsia="zh-CN"/>
        </w:rPr>
        <w:t>柳州市人大</w:t>
      </w:r>
      <w:r>
        <w:rPr>
          <w:rStyle w:val="5"/>
          <w:rFonts w:hint="eastAsia" w:ascii="仿宋_GB2312" w:hAnsi="华文仿宋" w:eastAsia="仿宋_GB2312"/>
          <w:b/>
          <w:bCs/>
          <w:color w:val="000000"/>
          <w:sz w:val="32"/>
          <w:szCs w:val="32"/>
        </w:rPr>
        <w:t>概况</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一、主要职责</w:t>
      </w:r>
    </w:p>
    <w:p>
      <w:pPr>
        <w:adjustRightInd w:val="0"/>
        <w:snapToGrid w:val="0"/>
        <w:spacing w:line="560" w:lineRule="exact"/>
        <w:ind w:right="-218" w:rightChars="-104" w:firstLine="643" w:firstLineChars="200"/>
        <w:outlineLvl w:val="9"/>
        <w:rPr>
          <w:rFonts w:hint="eastAsia" w:ascii="仿宋" w:hAnsi="仿宋" w:eastAsia="仿宋" w:cs="仿宋"/>
          <w:b/>
          <w:bCs w:val="0"/>
          <w:color w:val="000000"/>
          <w:kern w:val="0"/>
          <w:sz w:val="32"/>
          <w:szCs w:val="32"/>
        </w:rPr>
      </w:pPr>
      <w:r>
        <w:rPr>
          <w:rFonts w:hint="eastAsia" w:ascii="楷体_GB2312" w:hAnsi="华文仿宋" w:eastAsia="楷体_GB2312" w:cs="宋体"/>
          <w:b/>
          <w:bCs w:val="0"/>
          <w:color w:val="000000"/>
          <w:kern w:val="0"/>
          <w:sz w:val="32"/>
          <w:szCs w:val="32"/>
          <w:lang w:val="en-US" w:eastAsia="zh-CN" w:bidi="ar-SA"/>
        </w:rPr>
        <w:t>（一）</w:t>
      </w:r>
      <w:r>
        <w:rPr>
          <w:rFonts w:hint="eastAsia" w:ascii="仿宋" w:hAnsi="仿宋" w:eastAsia="仿宋" w:cs="仿宋"/>
          <w:b/>
          <w:bCs w:val="0"/>
          <w:color w:val="000000"/>
          <w:kern w:val="0"/>
          <w:sz w:val="32"/>
          <w:szCs w:val="32"/>
        </w:rPr>
        <w:t>部门基本职能</w:t>
      </w:r>
    </w:p>
    <w:p>
      <w:pPr>
        <w:spacing w:line="520" w:lineRule="exact"/>
        <w:ind w:firstLine="640" w:firstLineChars="200"/>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根据《中华人民共和国地方各级人民代表大会和地方各级人民政府组织法》的相关规定，柳州市人民代表大会常务委员会办公室的主要职能是：</w:t>
      </w:r>
    </w:p>
    <w:p>
      <w:pPr>
        <w:spacing w:line="520" w:lineRule="exact"/>
        <w:ind w:firstLine="640" w:firstLineChars="200"/>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1、在本市范围内，保证宪法、法律、行政法规、地方性法规和全国、自治区人民代表大会及其常务委员会决议的遵守和执行。</w:t>
      </w:r>
    </w:p>
    <w:p>
      <w:pPr>
        <w:spacing w:line="520" w:lineRule="exact"/>
        <w:ind w:firstLine="640" w:firstLineChars="200"/>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2、审查和批准本市的国民经济和社会发展计划、预算以及它们执行情况的报告。</w:t>
      </w:r>
    </w:p>
    <w:p>
      <w:pPr>
        <w:spacing w:line="520" w:lineRule="exact"/>
        <w:ind w:firstLine="640" w:firstLineChars="200"/>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3、讨论、决定本市的政治、经济、教育、科学、文化、卫生、环境和资源保护、民政、民族等工作的重大事项。</w:t>
      </w:r>
    </w:p>
    <w:p>
      <w:pPr>
        <w:spacing w:line="520" w:lineRule="exact"/>
        <w:ind w:firstLine="640" w:firstLineChars="200"/>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4、承担本市人民代表大会代表的选举，指导本市县（区）、乡（镇）人民代表大会代表的选举，召集市人民代表大会会议。在本级人民代表大会闭会期间，补选上一级人民代表大会出缺的代表和罢免个别代表。</w:t>
      </w:r>
    </w:p>
    <w:p>
      <w:pPr>
        <w:spacing w:line="520" w:lineRule="exact"/>
        <w:ind w:firstLine="640" w:firstLineChars="200"/>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5、监督市人民政府、市监察委员会、市中级人民法院、市人民检察院的工作。</w:t>
      </w:r>
    </w:p>
    <w:p>
      <w:pPr>
        <w:spacing w:line="520" w:lineRule="exact"/>
        <w:ind w:firstLine="640" w:firstLineChars="200"/>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6、撤销下一级人民代表大会及其常务委员会的不适当的决议及市人民政府的不适当的决定和命令。</w:t>
      </w:r>
    </w:p>
    <w:p>
      <w:pPr>
        <w:spacing w:line="520" w:lineRule="exact"/>
        <w:ind w:firstLine="640" w:firstLineChars="200"/>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7、负责办理“一府一委两院”提请常委会审议的人事任免的有关事项，承担常委会对所任命干部开展述职评议的具体工作。</w:t>
      </w:r>
    </w:p>
    <w:p>
      <w:pPr>
        <w:spacing w:line="520" w:lineRule="exact"/>
        <w:ind w:firstLine="640" w:firstLineChars="200"/>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8、整理交办市人大代表提出的议案和建议、批评、意见，督促“一府一委两院”及有关部门认真办理，并及时收集代表对答复意见的反映。受理接待人大代表和群众来信来访以及领导同志批办的信访。</w:t>
      </w:r>
    </w:p>
    <w:p>
      <w:pPr>
        <w:spacing w:line="520" w:lineRule="exact"/>
        <w:ind w:firstLine="640" w:firstLineChars="200"/>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9、负责本市人大代表和在本市的全国、自治区人大代表的联络工作，组织和指导代表开展活动，为代表履行职务提供服务。</w:t>
      </w:r>
    </w:p>
    <w:p>
      <w:pPr>
        <w:spacing w:line="520" w:lineRule="exact"/>
        <w:ind w:firstLine="640" w:firstLineChars="200"/>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10、根据本市的具体情况和实际需要，在不同宪法、法律、行政法规相抵触的前提下，制定和颁布本市地方性法规。</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 w:hAnsi="仿宋" w:eastAsia="仿宋" w:cs="仿宋"/>
          <w:b/>
          <w:bCs w:val="0"/>
          <w:color w:val="000000"/>
          <w:kern w:val="0"/>
          <w:sz w:val="32"/>
          <w:szCs w:val="32"/>
          <w:lang w:val="en-US" w:eastAsia="zh-CN" w:bidi="ar-SA"/>
        </w:rPr>
      </w:pPr>
      <w:r>
        <w:rPr>
          <w:rFonts w:hint="eastAsia" w:ascii="仿宋" w:hAnsi="仿宋" w:eastAsia="仿宋" w:cs="仿宋"/>
          <w:bCs/>
          <w:color w:val="000000"/>
          <w:kern w:val="0"/>
          <w:sz w:val="32"/>
          <w:szCs w:val="32"/>
        </w:rPr>
        <w:t>11、行使本市人民代表大会授予的其他职权。</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420"/>
        <w:rPr>
          <w:rFonts w:hint="eastAsia" w:ascii="仿宋" w:hAnsi="仿宋" w:eastAsia="仿宋" w:cs="仿宋"/>
          <w:b/>
          <w:sz w:val="32"/>
          <w:szCs w:val="32"/>
        </w:rPr>
      </w:pPr>
      <w:r>
        <w:rPr>
          <w:rFonts w:hint="eastAsia" w:ascii="仿宋" w:hAnsi="仿宋" w:eastAsia="仿宋" w:cs="仿宋"/>
          <w:b/>
          <w:bCs w:val="0"/>
          <w:color w:val="000000"/>
          <w:kern w:val="0"/>
          <w:sz w:val="32"/>
          <w:szCs w:val="32"/>
          <w:lang w:val="en-US" w:eastAsia="zh-CN" w:bidi="ar-SA"/>
        </w:rPr>
        <w:t>（二）</w:t>
      </w:r>
      <w:r>
        <w:rPr>
          <w:rFonts w:hint="eastAsia" w:ascii="仿宋" w:hAnsi="仿宋" w:eastAsia="仿宋" w:cs="仿宋"/>
          <w:b/>
          <w:sz w:val="32"/>
          <w:szCs w:val="32"/>
        </w:rPr>
        <w:t>202</w:t>
      </w:r>
      <w:r>
        <w:rPr>
          <w:rFonts w:hint="eastAsia" w:ascii="仿宋" w:hAnsi="仿宋" w:eastAsia="仿宋" w:cs="仿宋"/>
          <w:b/>
          <w:sz w:val="32"/>
          <w:szCs w:val="32"/>
          <w:lang w:val="en-US" w:eastAsia="zh-CN"/>
        </w:rPr>
        <w:t>2</w:t>
      </w:r>
      <w:r>
        <w:rPr>
          <w:rFonts w:hint="eastAsia" w:ascii="仿宋" w:hAnsi="仿宋" w:eastAsia="仿宋" w:cs="仿宋"/>
          <w:b/>
          <w:sz w:val="32"/>
          <w:szCs w:val="32"/>
        </w:rPr>
        <w:t>年部门主要工作安排</w:t>
      </w:r>
    </w:p>
    <w:p>
      <w:pPr>
        <w:adjustRightInd w:val="0"/>
        <w:snapToGrid w:val="0"/>
        <w:spacing w:line="54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2022年将召开党的二十大，这是党和国家政治生活中的一件大事。做好今年工作意义重大、至关重要。市人大常委会</w:t>
      </w:r>
      <w:r>
        <w:rPr>
          <w:rFonts w:hint="eastAsia" w:ascii="Times New Roman" w:hAnsi="Times New Roman" w:eastAsia="仿宋_GB2312"/>
          <w:snapToGrid w:val="0"/>
          <w:kern w:val="0"/>
          <w:sz w:val="32"/>
          <w:szCs w:val="32"/>
        </w:rPr>
        <w:t>将</w:t>
      </w:r>
      <w:r>
        <w:rPr>
          <w:rFonts w:ascii="Times New Roman" w:hAnsi="Times New Roman" w:eastAsia="仿宋_GB2312"/>
          <w:snapToGrid w:val="0"/>
          <w:kern w:val="0"/>
          <w:sz w:val="32"/>
          <w:szCs w:val="32"/>
        </w:rPr>
        <w:t>在市委的坚强领导下，坚持以习近平新时代中国特色社会主义思想为指导，全面贯彻党的十九大</w:t>
      </w:r>
      <w:r>
        <w:rPr>
          <w:rFonts w:hint="eastAsia" w:ascii="Times New Roman" w:hAnsi="Times New Roman" w:eastAsia="仿宋_GB2312"/>
          <w:snapToGrid w:val="0"/>
          <w:kern w:val="0"/>
          <w:sz w:val="32"/>
          <w:szCs w:val="32"/>
        </w:rPr>
        <w:t>和十九届二中、三中、四中、五中、六中全会精神，</w:t>
      </w:r>
      <w:r>
        <w:rPr>
          <w:rFonts w:ascii="Times New Roman" w:hAnsi="Times New Roman" w:eastAsia="仿宋_GB2312"/>
          <w:snapToGrid w:val="0"/>
          <w:kern w:val="0"/>
          <w:sz w:val="32"/>
          <w:szCs w:val="32"/>
        </w:rPr>
        <w:t>深入贯彻习近平总书记对广西工作系列重要指示精神，</w:t>
      </w:r>
      <w:r>
        <w:rPr>
          <w:rFonts w:hint="eastAsia" w:ascii="Times New Roman" w:hAnsi="Times New Roman" w:eastAsia="仿宋_GB2312"/>
          <w:snapToGrid w:val="0"/>
          <w:kern w:val="0"/>
          <w:sz w:val="32"/>
          <w:szCs w:val="32"/>
        </w:rPr>
        <w:t>认真贯彻</w:t>
      </w:r>
      <w:r>
        <w:rPr>
          <w:rFonts w:ascii="Times New Roman" w:hAnsi="Times New Roman" w:eastAsia="仿宋_GB2312"/>
          <w:snapToGrid w:val="0"/>
          <w:kern w:val="0"/>
          <w:sz w:val="32"/>
          <w:szCs w:val="32"/>
        </w:rPr>
        <w:t>中央人大工作会议精神，</w:t>
      </w:r>
      <w:r>
        <w:rPr>
          <w:rFonts w:hint="eastAsia" w:ascii="Times New Roman" w:hAnsi="Times New Roman" w:eastAsia="仿宋_GB2312"/>
          <w:snapToGrid w:val="0"/>
          <w:kern w:val="0"/>
          <w:sz w:val="32"/>
          <w:szCs w:val="32"/>
        </w:rPr>
        <w:t>按照</w:t>
      </w:r>
      <w:r>
        <w:rPr>
          <w:rFonts w:ascii="Times New Roman" w:hAnsi="Times New Roman" w:eastAsia="仿宋_GB2312"/>
          <w:snapToGrid w:val="0"/>
          <w:kern w:val="0"/>
          <w:sz w:val="32"/>
          <w:szCs w:val="32"/>
        </w:rPr>
        <w:t>自治区第十二次党代会、自治区党委人大工作会议和柳州市第十三次党代会</w:t>
      </w:r>
      <w:r>
        <w:rPr>
          <w:rFonts w:hint="eastAsia" w:ascii="Times New Roman" w:hAnsi="Times New Roman" w:eastAsia="仿宋_GB2312"/>
          <w:snapToGrid w:val="0"/>
          <w:kern w:val="0"/>
          <w:sz w:val="32"/>
          <w:szCs w:val="32"/>
        </w:rPr>
        <w:t>的部署和要求</w:t>
      </w:r>
      <w:r>
        <w:rPr>
          <w:rFonts w:ascii="Times New Roman" w:hAnsi="Times New Roman" w:eastAsia="仿宋_GB2312"/>
          <w:snapToGrid w:val="0"/>
          <w:kern w:val="0"/>
          <w:sz w:val="32"/>
          <w:szCs w:val="32"/>
        </w:rPr>
        <w:t>，坚持党的领导、人民当家作主、依法治国有机统一，围绕中心、服务大局、依法履职，为加快建设现代制造城、打造万亿工业强市、谱写建设新时代中国特色社会主义壮美广西柳州篇章贡献人大力量。</w:t>
      </w:r>
    </w:p>
    <w:p>
      <w:pPr>
        <w:adjustRightInd w:val="0"/>
        <w:snapToGrid w:val="0"/>
        <w:spacing w:line="540" w:lineRule="exact"/>
        <w:ind w:firstLine="640" w:firstLineChars="200"/>
        <w:rPr>
          <w:rFonts w:hint="eastAsia" w:ascii="仿宋_GB2312" w:hAnsi="Times New Roman" w:eastAsia="仿宋_GB2312"/>
          <w:snapToGrid w:val="0"/>
          <w:kern w:val="0"/>
          <w:sz w:val="32"/>
          <w:szCs w:val="32"/>
        </w:rPr>
      </w:pPr>
      <w:r>
        <w:rPr>
          <w:rFonts w:hint="eastAsia" w:hAnsi="黑体" w:eastAsia="黑体"/>
          <w:snapToGrid w:val="0"/>
          <w:kern w:val="0"/>
          <w:sz w:val="32"/>
          <w:szCs w:val="32"/>
          <w:lang w:val="en-US" w:eastAsia="zh-CN"/>
        </w:rPr>
        <w:t>1</w:t>
      </w:r>
      <w:r>
        <w:rPr>
          <w:rFonts w:ascii="Times New Roman" w:hAnsi="黑体" w:eastAsia="黑体"/>
          <w:snapToGrid w:val="0"/>
          <w:kern w:val="0"/>
          <w:sz w:val="32"/>
          <w:szCs w:val="32"/>
        </w:rPr>
        <w:t>、高举旗帜、把牢方向，把党的领导贯穿于人大工作各方面全过程。</w:t>
      </w:r>
      <w:r>
        <w:rPr>
          <w:rFonts w:hint="eastAsia" w:ascii="仿宋_GB2312" w:hAnsi="Times New Roman" w:eastAsia="仿宋_GB2312"/>
          <w:snapToGrid w:val="0"/>
          <w:kern w:val="0"/>
          <w:sz w:val="32"/>
          <w:szCs w:val="32"/>
        </w:rPr>
        <w:t>坚持以政治建设为统领，深刻领会习近平总书记关于人大自身建设“四个机关”的重要论述，把人大的政治性、民主性、法治性、人民性有机统一起来，</w:t>
      </w:r>
      <w:r>
        <w:rPr>
          <w:rFonts w:hint="eastAsia" w:ascii="仿宋_GB2312" w:hAnsi="Times New Roman" w:eastAsia="仿宋_GB2312"/>
          <w:snapToGrid w:val="0"/>
          <w:kern w:val="0"/>
          <w:sz w:val="32"/>
          <w:szCs w:val="32"/>
          <w:lang w:val="zh-CN"/>
        </w:rPr>
        <w:t>确保人大工作始终保持正确的政治方向</w:t>
      </w:r>
      <w:r>
        <w:rPr>
          <w:rFonts w:hint="eastAsia" w:ascii="仿宋_GB2312" w:hAnsi="Times New Roman" w:eastAsia="仿宋_GB2312"/>
          <w:snapToGrid w:val="0"/>
          <w:kern w:val="0"/>
          <w:sz w:val="32"/>
          <w:szCs w:val="32"/>
        </w:rPr>
        <w:t>。把发展全过程人民民主体现到人大各项工作中，助力柳州经济社会发展和改革攻坚任务，努力把制度优势更好转化为治理效能。</w:t>
      </w:r>
    </w:p>
    <w:p>
      <w:pPr>
        <w:adjustRightInd w:val="0"/>
        <w:snapToGrid w:val="0"/>
        <w:spacing w:line="540" w:lineRule="exact"/>
        <w:ind w:firstLine="640" w:firstLineChars="200"/>
        <w:rPr>
          <w:rFonts w:hint="eastAsia" w:ascii="仿宋_GB2312" w:hAnsi="Times New Roman" w:eastAsia="仿宋_GB2312"/>
          <w:snapToGrid w:val="0"/>
          <w:kern w:val="0"/>
          <w:sz w:val="32"/>
          <w:szCs w:val="32"/>
        </w:rPr>
      </w:pPr>
      <w:r>
        <w:rPr>
          <w:rFonts w:hint="eastAsia" w:hAnsi="黑体" w:eastAsia="黑体"/>
          <w:snapToGrid w:val="0"/>
          <w:kern w:val="0"/>
          <w:sz w:val="32"/>
          <w:szCs w:val="32"/>
          <w:lang w:val="en-US" w:eastAsia="zh-CN"/>
        </w:rPr>
        <w:t>2</w:t>
      </w:r>
      <w:r>
        <w:rPr>
          <w:rFonts w:ascii="Times New Roman" w:hAnsi="黑体" w:eastAsia="黑体"/>
          <w:snapToGrid w:val="0"/>
          <w:kern w:val="0"/>
          <w:sz w:val="32"/>
          <w:szCs w:val="32"/>
        </w:rPr>
        <w:t>、精准发力、务实立法，在加强法治保障中服务工作大局。</w:t>
      </w:r>
      <w:r>
        <w:rPr>
          <w:rFonts w:hint="eastAsia" w:ascii="仿宋_GB2312" w:hAnsi="Times New Roman" w:eastAsia="仿宋_GB2312"/>
          <w:snapToGrid w:val="0"/>
          <w:kern w:val="0"/>
          <w:sz w:val="32"/>
          <w:szCs w:val="32"/>
        </w:rPr>
        <w:t>进一步健全党委领导、人大主导、政府依托、各方参与的立法工作格局，加强重点领域、新兴领域以及关系民生福祉、社会发展等方面的立法，注重开展“小切口”立法，彰显地方特色，立足解决实际问题。编制出台市十五届人大及其常委会五年立法规划和</w:t>
      </w:r>
      <w:r>
        <w:rPr>
          <w:rFonts w:ascii="Times New Roman" w:hAnsi="Times New Roman" w:eastAsia="仿宋_GB2312"/>
          <w:snapToGrid w:val="0"/>
          <w:kern w:val="0"/>
          <w:sz w:val="32"/>
          <w:szCs w:val="32"/>
        </w:rPr>
        <w:t>2022</w:t>
      </w:r>
      <w:r>
        <w:rPr>
          <w:rFonts w:hint="eastAsia" w:ascii="仿宋_GB2312" w:hAnsi="Times New Roman" w:eastAsia="仿宋_GB2312"/>
          <w:snapToGrid w:val="0"/>
          <w:kern w:val="0"/>
          <w:sz w:val="32"/>
          <w:szCs w:val="32"/>
        </w:rPr>
        <w:t>年度立法计划，做好农贸市场管理、天然水域垂钓管理、建立荣誉制度等法规项目的起草、调研和审议工作，</w:t>
      </w:r>
      <w:r>
        <w:rPr>
          <w:rFonts w:hint="eastAsia" w:ascii="仿宋_GB2312" w:hAnsi="Times New Roman" w:eastAsia="仿宋_GB2312"/>
          <w:sz w:val="32"/>
          <w:szCs w:val="32"/>
        </w:rPr>
        <w:t>启动柳州螺</w:t>
      </w:r>
      <w:r>
        <w:rPr>
          <w:rFonts w:hint="eastAsia" w:ascii="仿宋_GB2312" w:hAnsi="Times New Roman" w:eastAsia="仿宋_GB2312"/>
          <w:snapToGrid w:val="0"/>
          <w:kern w:val="0"/>
          <w:sz w:val="32"/>
          <w:szCs w:val="32"/>
        </w:rPr>
        <w:t>蛳粉非遗保护和发展等列入五年立法规划项目调研。加大规范性文件备案审查力度，维护法制统一。</w:t>
      </w:r>
    </w:p>
    <w:p>
      <w:pPr>
        <w:pStyle w:val="11"/>
        <w:snapToGrid w:val="0"/>
        <w:spacing w:line="540" w:lineRule="exact"/>
        <w:ind w:firstLine="640" w:firstLineChars="200"/>
        <w:jc w:val="both"/>
        <w:rPr>
          <w:rFonts w:hint="default" w:ascii="Times New Roman" w:hAnsi="Times New Roman" w:eastAsia="仿宋_GB2312"/>
          <w:snapToGrid w:val="0"/>
          <w:color w:val="auto"/>
          <w:sz w:val="32"/>
          <w:szCs w:val="32"/>
        </w:rPr>
      </w:pPr>
      <w:r>
        <w:rPr>
          <w:rFonts w:hint="eastAsia" w:ascii="Times New Roman" w:hAnsi="黑体" w:eastAsia="黑体"/>
          <w:snapToGrid w:val="0"/>
          <w:color w:val="auto"/>
          <w:sz w:val="32"/>
          <w:szCs w:val="32"/>
          <w:lang w:val="en-US" w:eastAsia="zh-CN"/>
        </w:rPr>
        <w:t>3</w:t>
      </w:r>
      <w:r>
        <w:rPr>
          <w:rFonts w:hint="default" w:ascii="Times New Roman" w:hAnsi="黑体" w:eastAsia="黑体"/>
          <w:snapToGrid w:val="0"/>
          <w:color w:val="auto"/>
          <w:sz w:val="32"/>
          <w:szCs w:val="32"/>
        </w:rPr>
        <w:t>、围绕中心、服务大局，在依法监督中助力经济社会高质量发展。</w:t>
      </w:r>
      <w:r>
        <w:rPr>
          <w:rFonts w:hint="default" w:ascii="Times New Roman" w:hAnsi="Times New Roman" w:eastAsia="仿宋_GB2312"/>
          <w:snapToGrid w:val="0"/>
          <w:color w:val="auto"/>
          <w:sz w:val="32"/>
          <w:szCs w:val="32"/>
        </w:rPr>
        <w:t>坚持寓支持于监督之中，突出重点、增强实效，确保国家机关依法行使权力、依法落实工作责任。</w:t>
      </w:r>
    </w:p>
    <w:p>
      <w:pPr>
        <w:pStyle w:val="11"/>
        <w:snapToGrid w:val="0"/>
        <w:spacing w:line="540" w:lineRule="exact"/>
        <w:ind w:firstLine="640" w:firstLineChars="200"/>
        <w:jc w:val="both"/>
        <w:rPr>
          <w:rFonts w:hint="default" w:ascii="Times New Roman" w:hAnsi="Times New Roman" w:eastAsia="仿宋_GB2312"/>
          <w:snapToGrid w:val="0"/>
          <w:color w:val="auto"/>
          <w:sz w:val="32"/>
          <w:szCs w:val="32"/>
        </w:rPr>
      </w:pPr>
      <w:r>
        <w:rPr>
          <w:rFonts w:hint="default" w:ascii="Times New Roman" w:hAnsi="楷体" w:eastAsia="楷体"/>
          <w:snapToGrid w:val="0"/>
          <w:color w:val="auto"/>
          <w:sz w:val="32"/>
          <w:szCs w:val="32"/>
        </w:rPr>
        <w:t>一是加强财经监督。</w:t>
      </w:r>
      <w:r>
        <w:rPr>
          <w:rFonts w:ascii="仿宋_GB2312" w:hAnsi="Times New Roman" w:eastAsia="仿宋_GB2312"/>
          <w:snapToGrid w:val="0"/>
          <w:color w:val="auto"/>
          <w:sz w:val="32"/>
          <w:szCs w:val="32"/>
        </w:rPr>
        <w:t>持续贯彻执行《市人大常委会关于持续支持监督推动我市工业高质量发展的工作方案（</w:t>
      </w:r>
      <w:r>
        <w:rPr>
          <w:rFonts w:hint="default" w:ascii="Times New Roman" w:hAnsi="Times New Roman" w:eastAsia="仿宋_GB2312"/>
          <w:snapToGrid w:val="0"/>
          <w:color w:val="auto"/>
          <w:sz w:val="32"/>
          <w:szCs w:val="32"/>
        </w:rPr>
        <w:t>2021</w:t>
      </w:r>
      <w:r>
        <w:rPr>
          <w:rFonts w:ascii="仿宋_GB2312" w:hAnsi="Times New Roman" w:eastAsia="仿宋_GB2312"/>
          <w:snapToGrid w:val="0"/>
          <w:color w:val="auto"/>
          <w:sz w:val="32"/>
          <w:szCs w:val="32"/>
        </w:rPr>
        <w:t>—</w:t>
      </w:r>
      <w:r>
        <w:rPr>
          <w:rFonts w:hint="default" w:ascii="Times New Roman" w:hAnsi="Times New Roman" w:eastAsia="仿宋_GB2312"/>
          <w:snapToGrid w:val="0"/>
          <w:color w:val="auto"/>
          <w:sz w:val="32"/>
          <w:szCs w:val="32"/>
        </w:rPr>
        <w:t>2025</w:t>
      </w:r>
      <w:r>
        <w:rPr>
          <w:rFonts w:ascii="仿宋_GB2312" w:hAnsi="Times New Roman" w:eastAsia="仿宋_GB2312"/>
          <w:snapToGrid w:val="0"/>
          <w:color w:val="auto"/>
          <w:sz w:val="32"/>
          <w:szCs w:val="32"/>
        </w:rPr>
        <w:t>年）》。加大对国民经济和社会发展计划、政府预决算的审查力度，听取审议审计查出突出问题整改情况报告并开展专题询问，建立健全国有资产管理、政府债务审查监督机制，逐步开展预算联网监督工作，推动“十四五”规划全面实施。</w:t>
      </w:r>
    </w:p>
    <w:p>
      <w:pPr>
        <w:pStyle w:val="11"/>
        <w:snapToGrid w:val="0"/>
        <w:spacing w:line="540" w:lineRule="exact"/>
        <w:ind w:firstLine="640" w:firstLineChars="200"/>
        <w:jc w:val="both"/>
        <w:rPr>
          <w:rFonts w:hint="default" w:ascii="Times New Roman" w:hAnsi="Times New Roman" w:eastAsia="仿宋_GB2312"/>
          <w:snapToGrid w:val="0"/>
          <w:color w:val="auto"/>
          <w:sz w:val="32"/>
          <w:szCs w:val="32"/>
        </w:rPr>
      </w:pPr>
      <w:r>
        <w:rPr>
          <w:rFonts w:hint="default" w:ascii="Times New Roman" w:hAnsi="楷体" w:eastAsia="楷体"/>
          <w:snapToGrid w:val="0"/>
          <w:color w:val="auto"/>
          <w:sz w:val="32"/>
          <w:szCs w:val="32"/>
          <w:lang w:val="en"/>
        </w:rPr>
        <w:t>二是加强专项工作监督。</w:t>
      </w:r>
      <w:r>
        <w:rPr>
          <w:rFonts w:ascii="仿宋_GB2312" w:hAnsi="Times New Roman" w:eastAsia="仿宋_GB2312"/>
          <w:snapToGrid w:val="0"/>
          <w:color w:val="auto"/>
          <w:sz w:val="32"/>
          <w:szCs w:val="32"/>
        </w:rPr>
        <w:t>听取审议柳州市园区建设发展、巩固拓展脱贫攻坚成果全面推进乡村振兴、打击治理电信网络诈骗犯罪、生活垃圾分类、医疗保障等工作情况报告。听取审议“一府两院”关于代表建议办理情况报告。听取审议市中级人民法院关于全市法院一站式多元解纷和诉讼服务体系建设工作情况的报告，开展检察院控申检察工作专题调研。持续开展生态环境特别是柳江水质保护工作监督。强化人大信访监督，增强监督实效，回应社会关切。</w:t>
      </w:r>
    </w:p>
    <w:p>
      <w:pPr>
        <w:pStyle w:val="11"/>
        <w:snapToGrid w:val="0"/>
        <w:spacing w:line="540" w:lineRule="exact"/>
        <w:ind w:firstLine="640" w:firstLineChars="200"/>
        <w:jc w:val="both"/>
        <w:rPr>
          <w:rFonts w:hint="default" w:ascii="Times New Roman" w:hAnsi="Times New Roman" w:eastAsia="仿宋_GB2312"/>
          <w:snapToGrid w:val="0"/>
          <w:color w:val="auto"/>
          <w:sz w:val="32"/>
          <w:szCs w:val="32"/>
        </w:rPr>
      </w:pPr>
      <w:r>
        <w:rPr>
          <w:rFonts w:hint="default" w:ascii="Times New Roman" w:hAnsi="楷体" w:eastAsia="楷体"/>
          <w:snapToGrid w:val="0"/>
          <w:color w:val="auto"/>
          <w:sz w:val="32"/>
          <w:szCs w:val="32"/>
          <w:lang w:val="en"/>
        </w:rPr>
        <w:t>三是加强执法检查工作。</w:t>
      </w:r>
      <w:r>
        <w:rPr>
          <w:rFonts w:hint="default" w:ascii="Times New Roman" w:hAnsi="Times New Roman" w:eastAsia="仿宋_GB2312"/>
          <w:snapToGrid w:val="0"/>
          <w:color w:val="auto"/>
          <w:sz w:val="32"/>
          <w:szCs w:val="32"/>
        </w:rPr>
        <w:t>开展《民族区域自治法》《柳州市历史文化名城保护条例》执法检查，配合自治区人大常委会开展联动执法检查，推动法律法规</w:t>
      </w:r>
      <w:r>
        <w:rPr>
          <w:rFonts w:ascii="Times New Roman" w:hAnsi="Times New Roman" w:eastAsia="仿宋_GB2312"/>
          <w:snapToGrid w:val="0"/>
          <w:color w:val="auto"/>
          <w:sz w:val="32"/>
          <w:szCs w:val="32"/>
        </w:rPr>
        <w:t>有效</w:t>
      </w:r>
      <w:r>
        <w:rPr>
          <w:rFonts w:hint="default" w:ascii="Times New Roman" w:hAnsi="Times New Roman" w:eastAsia="仿宋_GB2312"/>
          <w:snapToGrid w:val="0"/>
          <w:color w:val="auto"/>
          <w:sz w:val="32"/>
          <w:szCs w:val="32"/>
        </w:rPr>
        <w:t>贯彻实施。在地方性法规颁布后，及时与政府召开实施工作会议，加大法规宣传力度。</w:t>
      </w:r>
    </w:p>
    <w:p>
      <w:pPr>
        <w:adjustRightInd w:val="0"/>
        <w:snapToGrid w:val="0"/>
        <w:spacing w:line="540" w:lineRule="exact"/>
        <w:ind w:firstLine="640" w:firstLineChars="200"/>
        <w:rPr>
          <w:rFonts w:ascii="Times New Roman" w:hAnsi="Times New Roman" w:eastAsia="仿宋_GB2312"/>
          <w:snapToGrid w:val="0"/>
          <w:kern w:val="0"/>
          <w:sz w:val="32"/>
          <w:szCs w:val="32"/>
        </w:rPr>
      </w:pPr>
      <w:r>
        <w:rPr>
          <w:rFonts w:ascii="Times New Roman" w:hAnsi="楷体" w:eastAsia="楷体"/>
          <w:snapToGrid w:val="0"/>
          <w:kern w:val="0"/>
          <w:sz w:val="32"/>
          <w:szCs w:val="32"/>
          <w:lang w:val="en"/>
        </w:rPr>
        <w:t>四是加强跟踪督办工作。</w:t>
      </w:r>
      <w:r>
        <w:rPr>
          <w:rFonts w:hint="eastAsia" w:ascii="仿宋_GB2312" w:hAnsi="Times New Roman" w:eastAsia="仿宋_GB2312"/>
          <w:snapToGrid w:val="0"/>
          <w:kern w:val="0"/>
          <w:sz w:val="32"/>
          <w:szCs w:val="32"/>
        </w:rPr>
        <w:t>对市十五届人大一次会议以来决议决定、审议意见办理情况进行跟踪督办，推动解决实际问题。持续关注柳州建设全国性综合交通枢纽工作，通过已构建的人大跨区域协调工作机制，协同推进广西“东融”铁路、西部陆海新通道东线等项目前期工作，积极为柳州融入粤港澳大湾区、提升交通枢纽地位，发挥人大的力量和作用。</w:t>
      </w:r>
    </w:p>
    <w:p>
      <w:pPr>
        <w:adjustRightInd w:val="0"/>
        <w:snapToGrid w:val="0"/>
        <w:spacing w:line="540" w:lineRule="exact"/>
        <w:ind w:firstLine="640" w:firstLineChars="200"/>
        <w:rPr>
          <w:rFonts w:ascii="Times New Roman" w:hAnsi="Times New Roman" w:eastAsia="仿宋_GB2312"/>
          <w:sz w:val="32"/>
          <w:szCs w:val="32"/>
        </w:rPr>
      </w:pPr>
      <w:r>
        <w:rPr>
          <w:rFonts w:ascii="Times New Roman" w:hAnsi="楷体" w:eastAsia="楷体"/>
          <w:snapToGrid w:val="0"/>
          <w:kern w:val="0"/>
          <w:sz w:val="32"/>
          <w:szCs w:val="32"/>
          <w:lang w:val="en"/>
        </w:rPr>
        <w:t>五是开展专题调研工作。</w:t>
      </w:r>
      <w:r>
        <w:rPr>
          <w:rFonts w:ascii="Times New Roman" w:hAnsi="Times New Roman" w:eastAsia="仿宋_GB2312"/>
          <w:sz w:val="32"/>
          <w:szCs w:val="32"/>
        </w:rPr>
        <w:t>贯彻自治区党委、市委重大决策部署，</w:t>
      </w:r>
      <w:r>
        <w:rPr>
          <w:rFonts w:hint="eastAsia" w:ascii="Times New Roman" w:hAnsi="Times New Roman" w:eastAsia="仿宋_GB2312"/>
          <w:sz w:val="32"/>
          <w:szCs w:val="32"/>
        </w:rPr>
        <w:t>积极</w:t>
      </w:r>
      <w:r>
        <w:rPr>
          <w:rFonts w:ascii="Times New Roman" w:hAnsi="Times New Roman" w:eastAsia="仿宋_GB2312"/>
          <w:sz w:val="32"/>
          <w:szCs w:val="32"/>
        </w:rPr>
        <w:t>发挥各级人大代表的作用，推动柳州打造广西副中心城市，争取国家、自治区给予柳州更多政策支持。关注</w:t>
      </w:r>
      <w:r>
        <w:rPr>
          <w:rFonts w:hint="eastAsia" w:ascii="Times New Roman" w:hAnsi="Times New Roman" w:eastAsia="仿宋_GB2312"/>
          <w:sz w:val="32"/>
          <w:szCs w:val="32"/>
        </w:rPr>
        <w:t>柳州</w:t>
      </w:r>
      <w:r>
        <w:rPr>
          <w:rFonts w:ascii="Times New Roman" w:hAnsi="Times New Roman" w:eastAsia="仿宋_GB2312"/>
          <w:sz w:val="32"/>
          <w:szCs w:val="32"/>
        </w:rPr>
        <w:t>汽车城建设</w:t>
      </w:r>
      <w:r>
        <w:rPr>
          <w:rFonts w:hint="eastAsia" w:ascii="Times New Roman" w:hAnsi="Times New Roman" w:eastAsia="仿宋_GB2312"/>
          <w:sz w:val="32"/>
          <w:szCs w:val="32"/>
        </w:rPr>
        <w:t>以及</w:t>
      </w:r>
      <w:r>
        <w:rPr>
          <w:rFonts w:ascii="Times New Roman" w:hAnsi="Times New Roman" w:eastAsia="仿宋_GB2312"/>
          <w:sz w:val="32"/>
          <w:szCs w:val="32"/>
        </w:rPr>
        <w:t>钢铁、工程机械</w:t>
      </w:r>
      <w:r>
        <w:rPr>
          <w:rFonts w:hint="eastAsia" w:ascii="Times New Roman" w:hAnsi="Times New Roman" w:eastAsia="仿宋_GB2312"/>
          <w:sz w:val="32"/>
          <w:szCs w:val="32"/>
        </w:rPr>
        <w:t>等传统支柱</w:t>
      </w:r>
      <w:r>
        <w:rPr>
          <w:rFonts w:ascii="Times New Roman" w:hAnsi="Times New Roman" w:eastAsia="仿宋_GB2312"/>
          <w:sz w:val="32"/>
          <w:szCs w:val="32"/>
        </w:rPr>
        <w:t>产业</w:t>
      </w:r>
      <w:r>
        <w:rPr>
          <w:rFonts w:hint="eastAsia" w:ascii="Times New Roman" w:hAnsi="Times New Roman" w:eastAsia="仿宋_GB2312"/>
          <w:sz w:val="32"/>
          <w:szCs w:val="32"/>
        </w:rPr>
        <w:t>转型升级</w:t>
      </w:r>
      <w:r>
        <w:rPr>
          <w:rFonts w:ascii="Times New Roman" w:hAnsi="Times New Roman" w:eastAsia="仿宋_GB2312"/>
          <w:sz w:val="32"/>
          <w:szCs w:val="32"/>
        </w:rPr>
        <w:t>，</w:t>
      </w:r>
      <w:r>
        <w:rPr>
          <w:rFonts w:hint="eastAsia" w:ascii="Times New Roman" w:hAnsi="Times New Roman" w:eastAsia="仿宋_GB2312"/>
          <w:sz w:val="32"/>
          <w:szCs w:val="32"/>
        </w:rPr>
        <w:t>助力柳州做优传统产业、做大新兴产业、做实特色产业。</w:t>
      </w:r>
      <w:r>
        <w:rPr>
          <w:rFonts w:ascii="Times New Roman" w:hAnsi="Times New Roman" w:eastAsia="仿宋_GB2312"/>
          <w:sz w:val="32"/>
          <w:szCs w:val="32"/>
        </w:rPr>
        <w:t>借鉴国内地方特色风味小吃传承、保护与发展的</w:t>
      </w:r>
      <w:r>
        <w:rPr>
          <w:rFonts w:hint="eastAsia" w:ascii="Times New Roman" w:hAnsi="Times New Roman" w:eastAsia="仿宋_GB2312"/>
          <w:sz w:val="32"/>
          <w:szCs w:val="32"/>
        </w:rPr>
        <w:t>经验</w:t>
      </w:r>
      <w:r>
        <w:rPr>
          <w:rFonts w:ascii="Times New Roman" w:hAnsi="Times New Roman" w:eastAsia="仿宋_GB2312"/>
          <w:sz w:val="32"/>
          <w:szCs w:val="32"/>
        </w:rPr>
        <w:t>做法，研究柳州</w:t>
      </w:r>
      <w:r>
        <w:rPr>
          <w:rFonts w:ascii="Times New Roman" w:hAnsi="Times New Roman" w:eastAsia="仿宋_GB2312"/>
          <w:sz w:val="32"/>
          <w:szCs w:val="32"/>
          <w:lang w:val="en"/>
        </w:rPr>
        <w:t>螺蛳粉品牌</w:t>
      </w:r>
      <w:r>
        <w:rPr>
          <w:rFonts w:hint="eastAsia" w:ascii="Times New Roman" w:hAnsi="Times New Roman" w:eastAsia="仿宋_GB2312"/>
          <w:sz w:val="32"/>
          <w:szCs w:val="32"/>
          <w:lang w:val="en"/>
        </w:rPr>
        <w:t>立法等领域</w:t>
      </w:r>
      <w:r>
        <w:rPr>
          <w:rFonts w:ascii="Times New Roman" w:hAnsi="Times New Roman" w:eastAsia="仿宋_GB2312"/>
          <w:sz w:val="32"/>
          <w:szCs w:val="32"/>
          <w:lang w:val="en"/>
        </w:rPr>
        <w:t>保护</w:t>
      </w:r>
      <w:r>
        <w:rPr>
          <w:rFonts w:hint="eastAsia" w:ascii="Times New Roman" w:hAnsi="Times New Roman" w:eastAsia="仿宋_GB2312"/>
          <w:sz w:val="32"/>
          <w:szCs w:val="32"/>
          <w:lang w:val="en"/>
        </w:rPr>
        <w:t>措施</w:t>
      </w:r>
      <w:r>
        <w:rPr>
          <w:rFonts w:ascii="Times New Roman" w:hAnsi="Times New Roman" w:eastAsia="仿宋_GB2312"/>
          <w:sz w:val="32"/>
          <w:szCs w:val="32"/>
        </w:rPr>
        <w:t>。</w:t>
      </w:r>
      <w:r>
        <w:rPr>
          <w:rFonts w:hint="eastAsia" w:ascii="Times New Roman" w:hAnsi="Times New Roman" w:eastAsia="仿宋_GB2312"/>
          <w:sz w:val="32"/>
          <w:szCs w:val="32"/>
          <w:lang w:val="en"/>
        </w:rPr>
        <w:t>探索</w:t>
      </w:r>
      <w:r>
        <w:rPr>
          <w:rFonts w:ascii="Times New Roman" w:hAnsi="Times New Roman" w:eastAsia="仿宋_GB2312"/>
          <w:sz w:val="32"/>
          <w:szCs w:val="32"/>
          <w:lang w:val="en"/>
        </w:rPr>
        <w:t>城市共享单车、共享新能源汽车发展</w:t>
      </w:r>
      <w:r>
        <w:rPr>
          <w:rFonts w:hint="eastAsia" w:ascii="Times New Roman" w:hAnsi="Times New Roman" w:eastAsia="仿宋_GB2312"/>
          <w:sz w:val="32"/>
          <w:szCs w:val="32"/>
          <w:lang w:val="en"/>
        </w:rPr>
        <w:t>模式</w:t>
      </w:r>
      <w:r>
        <w:rPr>
          <w:rFonts w:ascii="Times New Roman" w:hAnsi="Times New Roman" w:eastAsia="仿宋_GB2312"/>
          <w:sz w:val="32"/>
          <w:szCs w:val="32"/>
          <w:lang w:val="en"/>
        </w:rPr>
        <w:t>，</w:t>
      </w:r>
      <w:r>
        <w:rPr>
          <w:rFonts w:hint="eastAsia" w:ascii="Times New Roman" w:hAnsi="Times New Roman" w:eastAsia="仿宋_GB2312"/>
          <w:sz w:val="32"/>
          <w:szCs w:val="32"/>
          <w:lang w:val="en"/>
        </w:rPr>
        <w:t>助</w:t>
      </w:r>
      <w:r>
        <w:rPr>
          <w:rFonts w:ascii="Times New Roman" w:hAnsi="Times New Roman" w:eastAsia="仿宋_GB2312"/>
          <w:sz w:val="32"/>
          <w:szCs w:val="32"/>
          <w:lang w:val="en"/>
        </w:rPr>
        <w:t>推城市精细化管理</w:t>
      </w:r>
      <w:r>
        <w:rPr>
          <w:rFonts w:hint="eastAsia" w:ascii="Times New Roman" w:hAnsi="Times New Roman" w:eastAsia="仿宋_GB2312"/>
          <w:sz w:val="32"/>
          <w:szCs w:val="32"/>
          <w:lang w:val="en"/>
        </w:rPr>
        <w:t>、提升</w:t>
      </w:r>
      <w:r>
        <w:rPr>
          <w:rFonts w:ascii="Times New Roman" w:hAnsi="Times New Roman" w:eastAsia="仿宋_GB2312"/>
          <w:sz w:val="32"/>
          <w:szCs w:val="32"/>
          <w:lang w:val="en"/>
        </w:rPr>
        <w:t>城市</w:t>
      </w:r>
      <w:r>
        <w:rPr>
          <w:rFonts w:hint="eastAsia" w:ascii="Times New Roman" w:hAnsi="Times New Roman" w:eastAsia="仿宋_GB2312"/>
          <w:sz w:val="32"/>
          <w:szCs w:val="32"/>
          <w:lang w:val="en"/>
        </w:rPr>
        <w:t>发展</w:t>
      </w:r>
      <w:r>
        <w:rPr>
          <w:rFonts w:ascii="Times New Roman" w:hAnsi="Times New Roman" w:eastAsia="仿宋_GB2312"/>
          <w:sz w:val="32"/>
          <w:szCs w:val="32"/>
          <w:lang w:val="en"/>
        </w:rPr>
        <w:t>品位。</w:t>
      </w:r>
    </w:p>
    <w:p>
      <w:pPr>
        <w:adjustRightInd w:val="0"/>
        <w:snapToGrid w:val="0"/>
        <w:spacing w:line="540" w:lineRule="exact"/>
        <w:ind w:firstLine="640" w:firstLineChars="200"/>
        <w:rPr>
          <w:rFonts w:ascii="Times New Roman" w:hAnsi="Times New Roman" w:eastAsia="仿宋_GB2312"/>
          <w:snapToGrid w:val="0"/>
          <w:kern w:val="0"/>
          <w:sz w:val="32"/>
          <w:szCs w:val="32"/>
        </w:rPr>
      </w:pPr>
      <w:r>
        <w:rPr>
          <w:rFonts w:hint="eastAsia" w:hAnsi="黑体" w:eastAsia="黑体"/>
          <w:snapToGrid w:val="0"/>
          <w:kern w:val="0"/>
          <w:sz w:val="32"/>
          <w:szCs w:val="32"/>
          <w:lang w:val="en-US" w:eastAsia="zh-CN"/>
        </w:rPr>
        <w:t>4</w:t>
      </w:r>
      <w:r>
        <w:rPr>
          <w:rFonts w:ascii="Times New Roman" w:hAnsi="黑体" w:eastAsia="黑体"/>
          <w:snapToGrid w:val="0"/>
          <w:kern w:val="0"/>
          <w:sz w:val="32"/>
          <w:szCs w:val="32"/>
        </w:rPr>
        <w:t>、科学决策、依法决策，在重大事项决定和人事任免工作中贯彻落实党委决策部署。</w:t>
      </w:r>
      <w:r>
        <w:rPr>
          <w:rFonts w:ascii="Times New Roman" w:hAnsi="Times New Roman" w:eastAsia="仿宋_GB2312"/>
          <w:snapToGrid w:val="0"/>
          <w:kern w:val="0"/>
          <w:sz w:val="32"/>
          <w:szCs w:val="32"/>
        </w:rPr>
        <w:t>聚焦事关全局、事关根本、事关长远的重大问题，以及人民群众热切关注的问题作出决议决定。坚持党管干部原则与人大依法行使选举权任免权相统一，提升任免工作规范化、法治化水平，确保党委人事安排意图得到贯彻落实。</w:t>
      </w:r>
    </w:p>
    <w:p>
      <w:pPr>
        <w:adjustRightInd w:val="0"/>
        <w:snapToGrid w:val="0"/>
        <w:spacing w:line="540" w:lineRule="exact"/>
        <w:ind w:firstLine="640" w:firstLineChars="200"/>
        <w:rPr>
          <w:rFonts w:hint="eastAsia" w:ascii="仿宋_GB2312" w:hAnsi="Times New Roman" w:eastAsia="仿宋_GB2312"/>
          <w:snapToGrid w:val="0"/>
          <w:kern w:val="0"/>
          <w:sz w:val="32"/>
          <w:szCs w:val="32"/>
        </w:rPr>
      </w:pPr>
      <w:r>
        <w:rPr>
          <w:rFonts w:hint="eastAsia" w:hAnsi="黑体" w:eastAsia="黑体"/>
          <w:snapToGrid w:val="0"/>
          <w:kern w:val="0"/>
          <w:sz w:val="32"/>
          <w:szCs w:val="32"/>
          <w:lang w:val="en-US" w:eastAsia="zh-CN"/>
        </w:rPr>
        <w:t>5</w:t>
      </w:r>
      <w:r>
        <w:rPr>
          <w:rFonts w:ascii="Times New Roman" w:hAnsi="黑体" w:eastAsia="黑体"/>
          <w:snapToGrid w:val="0"/>
          <w:kern w:val="0"/>
          <w:sz w:val="32"/>
          <w:szCs w:val="32"/>
        </w:rPr>
        <w:t>、守正创新、履职尽责，发挥代表作用，践行人民至上理念。</w:t>
      </w:r>
      <w:r>
        <w:rPr>
          <w:rFonts w:hint="eastAsia" w:ascii="仿宋_GB2312" w:hAnsi="Times New Roman" w:eastAsia="仿宋_GB2312"/>
          <w:snapToGrid w:val="0"/>
          <w:kern w:val="0"/>
          <w:sz w:val="32"/>
          <w:szCs w:val="32"/>
        </w:rPr>
        <w:t>健全完善常委会组成人员联系基层人大代表制度，加强同代表的“双向”互动交流。组织开展代表履职学习培训，提高代表的履职能力。探索在全市各级人大逐步推行政府为民办实事项目立项人大代表票决制。按照“混合编组、多级联动、履职为民”的要求，推动各级人大代表利用平台履职常态化。向全市各级人大代表发出“乡村振兴，代表助力”倡议，发挥代表在乡村振兴中的示范引领作用。健全市领导领衔督办代表建议机制、代表建议承办单位集体会商机制和分级负责制，推进代表议案树碑工作制度化、规范化。开展柳州市人大代表“履职之星”推选工作，指导直选代表开展述职评议，激发代表履职的积极性和主动性。</w:t>
      </w:r>
    </w:p>
    <w:p>
      <w:pPr>
        <w:adjustRightInd w:val="0"/>
        <w:spacing w:line="540" w:lineRule="exact"/>
        <w:ind w:firstLine="640" w:firstLineChars="200"/>
        <w:rPr>
          <w:rFonts w:hint="eastAsia" w:ascii="仿宋_GB2312" w:hAnsi="Times New Roman" w:eastAsia="仿宋_GB2312"/>
          <w:snapToGrid w:val="0"/>
          <w:kern w:val="0"/>
          <w:sz w:val="32"/>
          <w:szCs w:val="32"/>
        </w:rPr>
      </w:pPr>
      <w:r>
        <w:rPr>
          <w:rFonts w:hint="eastAsia" w:hAnsi="黑体" w:eastAsia="黑体"/>
          <w:snapToGrid w:val="0"/>
          <w:kern w:val="0"/>
          <w:sz w:val="32"/>
          <w:szCs w:val="32"/>
          <w:lang w:val="en-US" w:eastAsia="zh-CN"/>
        </w:rPr>
        <w:t>6</w:t>
      </w:r>
      <w:r>
        <w:rPr>
          <w:rFonts w:ascii="Times New Roman" w:hAnsi="黑体" w:eastAsia="黑体"/>
          <w:snapToGrid w:val="0"/>
          <w:kern w:val="0"/>
          <w:sz w:val="32"/>
          <w:szCs w:val="32"/>
        </w:rPr>
        <w:t>、担当作为、提质增效，不断增强人大工作整体实效。</w:t>
      </w:r>
      <w:r>
        <w:rPr>
          <w:rFonts w:hint="eastAsia" w:ascii="仿宋_GB2312" w:hAnsi="Times New Roman" w:eastAsia="仿宋_GB2312"/>
          <w:snapToGrid w:val="0"/>
          <w:kern w:val="0"/>
          <w:sz w:val="32"/>
          <w:szCs w:val="32"/>
        </w:rPr>
        <w:t>按照习近平总书记提出的“四个机关”</w:t>
      </w:r>
      <w:r>
        <w:rPr>
          <w:rFonts w:hint="eastAsia" w:ascii="仿宋_GB2312" w:hAnsi="Times New Roman" w:eastAsia="仿宋_GB2312"/>
          <w:sz w:val="32"/>
          <w:szCs w:val="32"/>
        </w:rPr>
        <w:t>定位和要求，全面加强人大机关建设。推动全面从严治党向纵深发展，贯彻落实“两个责任”，打造忠诚干净担当的高素质干部队伍。开展《柳州市人民代表大会议事规则》修订工作，加强对县区人大工作</w:t>
      </w:r>
      <w:r>
        <w:rPr>
          <w:rFonts w:hint="eastAsia" w:ascii="仿宋_GB2312" w:hAnsi="Times New Roman" w:eastAsia="仿宋_GB2312"/>
          <w:snapToGrid w:val="0"/>
          <w:kern w:val="0"/>
          <w:sz w:val="32"/>
          <w:szCs w:val="32"/>
        </w:rPr>
        <w:t>指导，做好人大新闻宣传，展现人大风采，提升人大工作效能。</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二、机构设置情况</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outlineLvl w:val="9"/>
        <w:rPr>
          <w:rFonts w:hint="eastAsia" w:ascii="仿宋_GB2312" w:hAnsi="仿宋" w:eastAsia="仿宋_GB2312" w:cs="宋体"/>
          <w:bCs/>
          <w:snapToGrid w:val="0"/>
          <w:color w:val="000000"/>
          <w:kern w:val="0"/>
          <w:sz w:val="32"/>
          <w:szCs w:val="32"/>
        </w:rPr>
      </w:pPr>
      <w:r>
        <w:rPr>
          <w:rFonts w:hint="eastAsia" w:ascii="仿宋_GB2312" w:hAnsi="仿宋" w:eastAsia="仿宋_GB2312" w:cs="宋体"/>
          <w:bCs/>
          <w:snapToGrid w:val="0"/>
          <w:color w:val="000000"/>
          <w:kern w:val="0"/>
          <w:sz w:val="32"/>
          <w:szCs w:val="32"/>
        </w:rPr>
        <w:t>柳州市人民代表大会常务委员会设有</w:t>
      </w:r>
      <w:r>
        <w:rPr>
          <w:rFonts w:hint="eastAsia" w:ascii="仿宋_GB2312" w:hAnsi="仿宋" w:eastAsia="仿宋_GB2312" w:cs="宋体"/>
          <w:bCs/>
          <w:snapToGrid w:val="0"/>
          <w:color w:val="000000"/>
          <w:kern w:val="0"/>
          <w:sz w:val="32"/>
          <w:szCs w:val="32"/>
          <w:lang w:eastAsia="zh-CN"/>
        </w:rPr>
        <w:t>监察和司法</w:t>
      </w:r>
      <w:r>
        <w:rPr>
          <w:rFonts w:hint="eastAsia" w:ascii="仿宋_GB2312" w:hAnsi="仿宋" w:eastAsia="仿宋_GB2312" w:cs="宋体"/>
          <w:bCs/>
          <w:snapToGrid w:val="0"/>
          <w:color w:val="000000"/>
          <w:kern w:val="0"/>
          <w:sz w:val="32"/>
          <w:szCs w:val="32"/>
        </w:rPr>
        <w:t>委员会、法制委员会、财政经济委员会、教育科学文化卫生委员会、环境</w:t>
      </w:r>
      <w:r>
        <w:rPr>
          <w:rFonts w:hint="eastAsia" w:ascii="仿宋_GB2312" w:hAnsi="仿宋" w:eastAsia="仿宋_GB2312" w:cs="宋体"/>
          <w:bCs/>
          <w:snapToGrid w:val="0"/>
          <w:color w:val="000000"/>
          <w:kern w:val="0"/>
          <w:sz w:val="32"/>
          <w:szCs w:val="32"/>
          <w:lang w:eastAsia="zh-CN"/>
        </w:rPr>
        <w:t>与资源</w:t>
      </w:r>
      <w:r>
        <w:rPr>
          <w:rFonts w:hint="eastAsia" w:ascii="仿宋_GB2312" w:hAnsi="仿宋" w:eastAsia="仿宋_GB2312" w:cs="宋体"/>
          <w:bCs/>
          <w:snapToGrid w:val="0"/>
          <w:color w:val="000000"/>
          <w:kern w:val="0"/>
          <w:sz w:val="32"/>
          <w:szCs w:val="32"/>
        </w:rPr>
        <w:t>保护委员会、农业与农村委员会、民族外事华侨委员会、社会建设委员会等</w:t>
      </w:r>
      <w:r>
        <w:rPr>
          <w:rFonts w:hint="eastAsia" w:ascii="仿宋_GB2312" w:hAnsi="仿宋" w:eastAsia="仿宋_GB2312" w:cs="宋体"/>
          <w:bCs/>
          <w:snapToGrid w:val="0"/>
          <w:color w:val="000000"/>
          <w:kern w:val="0"/>
          <w:sz w:val="32"/>
          <w:szCs w:val="32"/>
          <w:lang w:val="en-US" w:eastAsia="zh-CN"/>
        </w:rPr>
        <w:t>8</w:t>
      </w:r>
      <w:r>
        <w:rPr>
          <w:rFonts w:hint="eastAsia" w:ascii="仿宋_GB2312" w:hAnsi="仿宋" w:eastAsia="仿宋_GB2312" w:cs="宋体"/>
          <w:bCs/>
          <w:snapToGrid w:val="0"/>
          <w:color w:val="000000"/>
          <w:kern w:val="0"/>
          <w:sz w:val="32"/>
          <w:szCs w:val="32"/>
        </w:rPr>
        <w:t>个专门委员会。常委会下设选举联络工作委员会、法制工作委员会、研究室和办公室等4个工作（办事）机构。</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eastAsia" w:ascii="仿宋_GB2312" w:hAnsi="华文仿宋" w:eastAsia="仿宋_GB2312"/>
          <w:sz w:val="32"/>
          <w:szCs w:val="32"/>
          <w:highlight w:val="cyan"/>
        </w:rPr>
      </w:pPr>
      <w:r>
        <w:rPr>
          <w:rFonts w:hint="eastAsia" w:ascii="仿宋_GB2312" w:hAnsi="仿宋" w:eastAsia="仿宋_GB2312" w:cs="宋体"/>
          <w:bCs/>
          <w:snapToGrid w:val="0"/>
          <w:color w:val="000000"/>
          <w:kern w:val="0"/>
          <w:sz w:val="32"/>
          <w:szCs w:val="32"/>
        </w:rPr>
        <w:t>柳州市人民代表大会常务委员会，除了机关本级之外，还设有柳州市人大机关后勤服务中心（事业编制）。</w:t>
      </w:r>
    </w:p>
    <w:p>
      <w:pPr>
        <w:pStyle w:val="4"/>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eastAsia" w:ascii="仿宋_GB2312" w:hAnsi="华文仿宋" w:eastAsia="仿宋_GB2312"/>
          <w:color w:val="000000"/>
          <w:sz w:val="32"/>
          <w:szCs w:val="32"/>
          <w:lang w:val="en-US" w:eastAsia="zh-CN"/>
        </w:rPr>
      </w:pPr>
    </w:p>
    <w:p>
      <w:pPr>
        <w:pStyle w:val="4"/>
        <w:keepNext w:val="0"/>
        <w:keepLines w:val="0"/>
        <w:pageBreakBefore w:val="0"/>
        <w:kinsoku/>
        <w:wordWrap/>
        <w:overflowPunct/>
        <w:topLinePunct w:val="0"/>
        <w:autoSpaceDE/>
        <w:autoSpaceDN/>
        <w:bidi w:val="0"/>
        <w:spacing w:before="0" w:beforeAutospacing="0" w:after="0" w:afterAutospacing="0" w:line="560" w:lineRule="exact"/>
        <w:ind w:firstLine="0" w:firstLineChars="0"/>
        <w:jc w:val="center"/>
        <w:textAlignment w:val="auto"/>
        <w:rPr>
          <w:rFonts w:hint="eastAsia" w:ascii="仿宋_GB2312" w:hAnsi="华文仿宋" w:eastAsia="仿宋_GB2312"/>
          <w:b/>
          <w:bCs/>
          <w:color w:val="000000"/>
          <w:sz w:val="32"/>
          <w:szCs w:val="32"/>
          <w:highlight w:val="none"/>
        </w:rPr>
      </w:pPr>
      <w:r>
        <w:rPr>
          <w:rFonts w:hint="eastAsia" w:ascii="仿宋_GB2312" w:hAnsi="华文仿宋" w:eastAsia="仿宋_GB2312"/>
          <w:b/>
          <w:bCs/>
          <w:color w:val="000000"/>
          <w:sz w:val="32"/>
          <w:szCs w:val="32"/>
          <w:highlight w:val="none"/>
        </w:rPr>
        <w:t>第二部分：</w:t>
      </w:r>
      <w:r>
        <w:rPr>
          <w:rFonts w:hint="eastAsia" w:ascii="仿宋_GB2312" w:hAnsi="华文仿宋" w:eastAsia="仿宋_GB2312"/>
          <w:b/>
          <w:bCs/>
          <w:color w:val="000000"/>
          <w:sz w:val="32"/>
          <w:szCs w:val="32"/>
          <w:lang w:val="en-US" w:eastAsia="zh-CN"/>
        </w:rPr>
        <w:t>柳州市人大</w:t>
      </w:r>
      <w:r>
        <w:rPr>
          <w:rFonts w:hint="eastAsia" w:ascii="仿宋_GB2312" w:hAnsi="华文仿宋" w:eastAsia="仿宋_GB2312"/>
          <w:b/>
          <w:bCs/>
          <w:color w:val="000000"/>
          <w:sz w:val="32"/>
          <w:szCs w:val="32"/>
          <w:highlight w:val="none"/>
          <w:lang w:eastAsia="zh-CN"/>
        </w:rPr>
        <w:t>202</w:t>
      </w:r>
      <w:r>
        <w:rPr>
          <w:rFonts w:hint="eastAsia" w:ascii="仿宋_GB2312" w:hAnsi="华文仿宋" w:eastAsia="仿宋_GB2312"/>
          <w:b/>
          <w:bCs/>
          <w:color w:val="000000"/>
          <w:sz w:val="32"/>
          <w:szCs w:val="32"/>
          <w:highlight w:val="none"/>
          <w:lang w:val="en-US" w:eastAsia="zh-CN"/>
        </w:rPr>
        <w:t>2</w:t>
      </w:r>
      <w:r>
        <w:rPr>
          <w:rFonts w:hint="eastAsia" w:ascii="仿宋_GB2312" w:hAnsi="华文仿宋" w:eastAsia="仿宋_GB2312"/>
          <w:b/>
          <w:bCs/>
          <w:color w:val="000000"/>
          <w:sz w:val="32"/>
          <w:szCs w:val="32"/>
          <w:highlight w:val="none"/>
        </w:rPr>
        <w:t>年部门预算</w:t>
      </w:r>
      <w:r>
        <w:rPr>
          <w:rFonts w:hint="eastAsia" w:ascii="仿宋_GB2312" w:hAnsi="华文仿宋" w:eastAsia="仿宋_GB2312"/>
          <w:b/>
          <w:bCs/>
          <w:color w:val="000000"/>
          <w:sz w:val="32"/>
          <w:szCs w:val="32"/>
          <w:highlight w:val="none"/>
          <w:lang w:eastAsia="zh-CN"/>
        </w:rPr>
        <w:t>报</w:t>
      </w:r>
      <w:r>
        <w:rPr>
          <w:rFonts w:hint="eastAsia" w:ascii="仿宋_GB2312" w:hAnsi="华文仿宋" w:eastAsia="仿宋_GB2312"/>
          <w:b/>
          <w:bCs/>
          <w:color w:val="000000"/>
          <w:sz w:val="32"/>
          <w:szCs w:val="32"/>
          <w:highlight w:val="none"/>
        </w:rPr>
        <w:t>表</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一</w:t>
      </w:r>
      <w:r>
        <w:rPr>
          <w:rFonts w:hint="eastAsia" w:ascii="仿宋_GB2312" w:hAnsi="华文仿宋" w:eastAsia="仿宋_GB2312"/>
          <w:bCs/>
          <w:color w:val="000000"/>
          <w:sz w:val="32"/>
          <w:szCs w:val="32"/>
        </w:rPr>
        <w:t>、部门收支</w:t>
      </w:r>
      <w:r>
        <w:rPr>
          <w:rFonts w:hint="eastAsia" w:ascii="仿宋_GB2312" w:hAnsi="华文仿宋" w:eastAsia="仿宋_GB2312"/>
          <w:bCs/>
          <w:color w:val="000000"/>
          <w:sz w:val="32"/>
          <w:szCs w:val="32"/>
          <w:lang w:eastAsia="zh-CN"/>
        </w:rPr>
        <w:t>总体情况表（预算公开</w:t>
      </w:r>
      <w:r>
        <w:rPr>
          <w:rFonts w:hint="eastAsia" w:ascii="仿宋_GB2312" w:hAnsi="华文仿宋" w:eastAsia="仿宋_GB2312"/>
          <w:bCs/>
          <w:color w:val="000000"/>
          <w:sz w:val="32"/>
          <w:szCs w:val="32"/>
          <w:lang w:val="en-US" w:eastAsia="zh-CN"/>
        </w:rPr>
        <w:t>01表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二</w:t>
      </w:r>
      <w:r>
        <w:rPr>
          <w:rFonts w:hint="eastAsia" w:ascii="仿宋_GB2312" w:hAnsi="华文仿宋" w:eastAsia="仿宋_GB2312"/>
          <w:bCs/>
          <w:color w:val="000000"/>
          <w:sz w:val="32"/>
          <w:szCs w:val="32"/>
        </w:rPr>
        <w:t>、部门收入总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02表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
          <w:bCs/>
          <w:color w:val="000000"/>
          <w:sz w:val="32"/>
          <w:szCs w:val="32"/>
          <w:lang w:eastAsia="zh-CN"/>
        </w:rPr>
      </w:pPr>
      <w:r>
        <w:rPr>
          <w:rFonts w:hint="eastAsia" w:ascii="仿宋_GB2312" w:hAnsi="华文仿宋" w:eastAsia="仿宋_GB2312"/>
          <w:bCs/>
          <w:color w:val="000000"/>
          <w:sz w:val="32"/>
          <w:szCs w:val="32"/>
          <w:lang w:eastAsia="zh-CN"/>
        </w:rPr>
        <w:t>三</w:t>
      </w:r>
      <w:r>
        <w:rPr>
          <w:rFonts w:hint="eastAsia" w:ascii="仿宋_GB2312" w:hAnsi="华文仿宋" w:eastAsia="仿宋_GB2312"/>
          <w:bCs/>
          <w:color w:val="000000"/>
          <w:sz w:val="32"/>
          <w:szCs w:val="32"/>
        </w:rPr>
        <w:t>、部门支出总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03表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四</w:t>
      </w:r>
      <w:r>
        <w:rPr>
          <w:rFonts w:hint="eastAsia" w:ascii="仿宋_GB2312" w:hAnsi="华文仿宋" w:eastAsia="仿宋_GB2312"/>
          <w:bCs/>
          <w:color w:val="000000"/>
          <w:sz w:val="32"/>
          <w:szCs w:val="32"/>
        </w:rPr>
        <w:t>、财政拨款收支总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04表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五</w:t>
      </w:r>
      <w:r>
        <w:rPr>
          <w:rFonts w:hint="eastAsia" w:ascii="仿宋_GB2312" w:hAnsi="华文仿宋" w:eastAsia="仿宋_GB2312"/>
          <w:bCs/>
          <w:color w:val="000000"/>
          <w:sz w:val="32"/>
          <w:szCs w:val="32"/>
        </w:rPr>
        <w:t>、一般公共预算支出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05表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六</w:t>
      </w:r>
      <w:r>
        <w:rPr>
          <w:rFonts w:hint="eastAsia" w:ascii="仿宋_GB2312" w:hAnsi="华文仿宋" w:eastAsia="仿宋_GB2312"/>
          <w:bCs/>
          <w:color w:val="000000"/>
          <w:sz w:val="32"/>
          <w:szCs w:val="32"/>
        </w:rPr>
        <w:t>、一般公共预算基本支出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06表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七</w:t>
      </w:r>
      <w:r>
        <w:rPr>
          <w:rFonts w:hint="eastAsia" w:ascii="仿宋_GB2312" w:hAnsi="华文仿宋" w:eastAsia="仿宋_GB2312"/>
          <w:bCs/>
          <w:color w:val="000000"/>
          <w:sz w:val="32"/>
          <w:szCs w:val="32"/>
        </w:rPr>
        <w:t>、一般公共预算“三公”经费支出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07表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rPr>
        <w:t>八、政府性基金预算支出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08表）</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九、政府采购预算表（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09表）</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十、政府购买服务表（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10表）</w:t>
      </w:r>
    </w:p>
    <w:p>
      <w:pPr>
        <w:pStyle w:val="4"/>
        <w:keepNext w:val="0"/>
        <w:keepLines w:val="0"/>
        <w:pageBreakBefore w:val="0"/>
        <w:kinsoku/>
        <w:wordWrap/>
        <w:overflowPunct/>
        <w:topLinePunct w:val="0"/>
        <w:autoSpaceDE/>
        <w:autoSpaceDN/>
        <w:bidi w:val="0"/>
        <w:adjustRightInd w:val="0"/>
        <w:snapToGrid w:val="0"/>
        <w:spacing w:beforeAutospacing="0" w:afterAutospacing="0" w:line="560" w:lineRule="exact"/>
        <w:ind w:right="-218" w:rightChars="-104" w:firstLine="640" w:firstLineChars="200"/>
        <w:jc w:val="both"/>
        <w:textAlignment w:val="auto"/>
        <w:outlineLvl w:val="9"/>
        <w:rPr>
          <w:rFonts w:hint="eastAsia" w:ascii="仿宋_GB2312" w:hAnsi="华文仿宋" w:eastAsia="仿宋_GB2312"/>
          <w:sz w:val="32"/>
          <w:szCs w:val="32"/>
          <w:highlight w:val="cyan"/>
          <w:lang w:eastAsia="zh-CN"/>
        </w:rPr>
      </w:pPr>
      <w:r>
        <w:rPr>
          <w:rFonts w:hint="eastAsia" w:ascii="仿宋_GB2312" w:hAnsi="华文仿宋" w:eastAsia="仿宋_GB2312"/>
          <w:b w:val="0"/>
          <w:bCs w:val="0"/>
          <w:sz w:val="32"/>
          <w:szCs w:val="32"/>
          <w:highlight w:val="none"/>
        </w:rPr>
        <w:t>上述报表详见附件。</w:t>
      </w:r>
    </w:p>
    <w:p>
      <w:pPr>
        <w:pStyle w:val="4"/>
        <w:keepNext w:val="0"/>
        <w:keepLines w:val="0"/>
        <w:pageBreakBefore w:val="0"/>
        <w:kinsoku/>
        <w:wordWrap/>
        <w:overflowPunct/>
        <w:topLinePunct w:val="0"/>
        <w:autoSpaceDE/>
        <w:autoSpaceDN/>
        <w:bidi w:val="0"/>
        <w:spacing w:before="0" w:beforeAutospacing="0" w:after="0" w:afterAutospacing="0" w:line="560" w:lineRule="exact"/>
        <w:jc w:val="both"/>
        <w:textAlignment w:val="auto"/>
        <w:outlineLvl w:val="9"/>
        <w:rPr>
          <w:rFonts w:hint="eastAsia" w:ascii="仿宋_GB2312" w:hAnsi="华文仿宋" w:eastAsia="仿宋_GB2312"/>
          <w:b/>
          <w:bCs/>
          <w:color w:val="000000"/>
          <w:sz w:val="32"/>
          <w:szCs w:val="32"/>
        </w:rPr>
      </w:pPr>
    </w:p>
    <w:p>
      <w:pPr>
        <w:pStyle w:val="4"/>
        <w:keepNext w:val="0"/>
        <w:keepLines w:val="0"/>
        <w:pageBreakBefore w:val="0"/>
        <w:kinsoku/>
        <w:wordWrap/>
        <w:overflowPunct/>
        <w:topLinePunct w:val="0"/>
        <w:autoSpaceDE/>
        <w:autoSpaceDN/>
        <w:bidi w:val="0"/>
        <w:spacing w:before="0" w:beforeAutospacing="0" w:after="0" w:afterAutospacing="0" w:line="560" w:lineRule="exact"/>
        <w:jc w:val="center"/>
        <w:textAlignment w:val="auto"/>
        <w:outlineLvl w:val="9"/>
        <w:rPr>
          <w:rFonts w:hint="eastAsia" w:ascii="仿宋_GB2312" w:hAnsi="华文仿宋" w:eastAsia="仿宋_GB2312" w:cs="宋体"/>
          <w:b/>
          <w:bCs/>
          <w:color w:val="000000"/>
          <w:kern w:val="0"/>
          <w:sz w:val="32"/>
          <w:szCs w:val="32"/>
          <w:highlight w:val="none"/>
          <w:lang w:val="en-US" w:eastAsia="zh-CN" w:bidi="ar-SA"/>
        </w:rPr>
      </w:pPr>
      <w:r>
        <w:rPr>
          <w:rFonts w:hint="eastAsia" w:ascii="仿宋_GB2312" w:hAnsi="华文仿宋" w:eastAsia="仿宋_GB2312" w:cs="宋体"/>
          <w:b/>
          <w:bCs/>
          <w:color w:val="000000"/>
          <w:kern w:val="0"/>
          <w:sz w:val="32"/>
          <w:szCs w:val="32"/>
          <w:highlight w:val="none"/>
          <w:lang w:val="en-US" w:eastAsia="zh-CN" w:bidi="ar-SA"/>
        </w:rPr>
        <w:t>第三部分：</w:t>
      </w:r>
      <w:r>
        <w:rPr>
          <w:rFonts w:hint="eastAsia" w:ascii="仿宋_GB2312" w:hAnsi="华文仿宋" w:eastAsia="仿宋_GB2312"/>
          <w:b/>
          <w:bCs/>
          <w:color w:val="000000"/>
          <w:sz w:val="32"/>
          <w:szCs w:val="32"/>
          <w:lang w:val="en-US" w:eastAsia="zh-CN"/>
        </w:rPr>
        <w:t>柳州市人大</w:t>
      </w:r>
      <w:r>
        <w:rPr>
          <w:rFonts w:hint="eastAsia" w:ascii="仿宋_GB2312" w:hAnsi="华文仿宋" w:eastAsia="仿宋_GB2312" w:cs="宋体"/>
          <w:b/>
          <w:bCs/>
          <w:color w:val="000000"/>
          <w:kern w:val="0"/>
          <w:sz w:val="32"/>
          <w:szCs w:val="32"/>
          <w:highlight w:val="none"/>
          <w:lang w:val="en-US" w:eastAsia="zh-CN" w:bidi="ar-SA"/>
        </w:rPr>
        <w:t>2022年部门预算情况说明</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一、部门收支预算情况说明</w:t>
      </w:r>
    </w:p>
    <w:p>
      <w:pPr>
        <w:pStyle w:val="9"/>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hint="eastAsia" w:ascii="仿宋_GB2312" w:hAnsi="仿宋_GB2312" w:eastAsia="仿宋_GB2312" w:cs="仿宋_GB2312"/>
          <w:b w:val="0"/>
          <w:i w:val="0"/>
          <w:strike w:val="0"/>
          <w:color w:val="auto"/>
          <w:sz w:val="32"/>
          <w:szCs w:val="22"/>
          <w:lang w:val="en-US" w:eastAsia="zh-CN"/>
        </w:rPr>
      </w:pPr>
      <w:r>
        <w:rPr>
          <w:rFonts w:hint="eastAsia" w:ascii="仿宋_GB2312" w:hAnsi="华文仿宋" w:eastAsia="仿宋_GB2312" w:cs="Times New Roman"/>
          <w:b w:val="0"/>
          <w:bCs w:val="0"/>
          <w:color w:val="auto"/>
          <w:kern w:val="2"/>
          <w:sz w:val="32"/>
          <w:szCs w:val="32"/>
          <w:lang w:val="en-US" w:eastAsia="zh-CN" w:bidi="ar-SA"/>
        </w:rPr>
        <w:t>2022年部门收支总预算3470.91万元，同比减少548.30万元，同比下降13.6%，收入</w:t>
      </w:r>
      <w:r>
        <w:rPr>
          <w:rFonts w:hint="eastAsia" w:ascii="仿宋" w:hAnsi="仿宋" w:eastAsia="仿宋" w:cs="仿宋"/>
          <w:kern w:val="2"/>
          <w:sz w:val="32"/>
          <w:szCs w:val="32"/>
        </w:rPr>
        <w:t>均为一般公共</w:t>
      </w:r>
      <w:r>
        <w:rPr>
          <w:rFonts w:hint="eastAsia" w:ascii="仿宋" w:hAnsi="仿宋" w:eastAsia="仿宋" w:cs="仿宋"/>
          <w:kern w:val="2"/>
          <w:sz w:val="32"/>
          <w:szCs w:val="32"/>
          <w:lang w:eastAsia="zh-CN"/>
        </w:rPr>
        <w:t>财政</w:t>
      </w:r>
      <w:r>
        <w:rPr>
          <w:rFonts w:hint="eastAsia" w:ascii="仿宋" w:hAnsi="仿宋" w:eastAsia="仿宋" w:cs="仿宋"/>
          <w:kern w:val="2"/>
          <w:sz w:val="32"/>
          <w:szCs w:val="32"/>
        </w:rPr>
        <w:t>预算</w:t>
      </w:r>
      <w:r>
        <w:rPr>
          <w:rFonts w:hint="eastAsia" w:ascii="仿宋" w:hAnsi="仿宋" w:eastAsia="仿宋" w:cs="仿宋"/>
          <w:kern w:val="2"/>
          <w:sz w:val="32"/>
          <w:szCs w:val="32"/>
          <w:lang w:eastAsia="zh-CN"/>
        </w:rPr>
        <w:t>拨款（本级）</w:t>
      </w:r>
      <w:r>
        <w:rPr>
          <w:rFonts w:hint="eastAsia" w:ascii="仿宋_GB2312" w:hAnsi="华文仿宋" w:eastAsia="仿宋_GB2312" w:cs="Times New Roman"/>
          <w:b w:val="0"/>
          <w:bCs w:val="0"/>
          <w:color w:val="auto"/>
          <w:kern w:val="2"/>
          <w:sz w:val="32"/>
          <w:szCs w:val="32"/>
          <w:lang w:val="en-US" w:eastAsia="zh-CN" w:bidi="ar-SA"/>
        </w:rPr>
        <w:t>;支出包括</w:t>
      </w:r>
      <w:r>
        <w:rPr>
          <w:rFonts w:hint="eastAsia" w:ascii="仿宋" w:hAnsi="仿宋" w:eastAsia="仿宋" w:cs="仿宋"/>
          <w:kern w:val="2"/>
          <w:sz w:val="32"/>
          <w:szCs w:val="32"/>
        </w:rPr>
        <w:t>一般公共服务</w:t>
      </w:r>
      <w:r>
        <w:rPr>
          <w:rFonts w:hint="eastAsia" w:ascii="仿宋" w:hAnsi="仿宋" w:eastAsia="仿宋" w:cs="仿宋"/>
          <w:kern w:val="2"/>
          <w:sz w:val="32"/>
          <w:szCs w:val="32"/>
          <w:lang w:eastAsia="zh-CN"/>
        </w:rPr>
        <w:t>支出、</w:t>
      </w:r>
      <w:r>
        <w:rPr>
          <w:rFonts w:hint="eastAsia" w:ascii="仿宋" w:hAnsi="仿宋" w:eastAsia="仿宋" w:cs="仿宋"/>
          <w:kern w:val="2"/>
          <w:sz w:val="32"/>
          <w:szCs w:val="32"/>
        </w:rPr>
        <w:t>社会保障与就业</w:t>
      </w:r>
      <w:r>
        <w:rPr>
          <w:rFonts w:hint="eastAsia" w:ascii="仿宋" w:hAnsi="仿宋" w:eastAsia="仿宋" w:cs="仿宋"/>
          <w:kern w:val="2"/>
          <w:sz w:val="32"/>
          <w:szCs w:val="32"/>
          <w:lang w:eastAsia="zh-CN"/>
        </w:rPr>
        <w:t>支出、</w:t>
      </w:r>
      <w:r>
        <w:rPr>
          <w:rFonts w:hint="eastAsia" w:ascii="仿宋" w:hAnsi="仿宋" w:eastAsia="仿宋" w:cs="仿宋"/>
          <w:kern w:val="2"/>
          <w:sz w:val="32"/>
          <w:szCs w:val="32"/>
        </w:rPr>
        <w:t>卫生健康</w:t>
      </w:r>
      <w:r>
        <w:rPr>
          <w:rFonts w:hint="eastAsia" w:ascii="仿宋" w:hAnsi="仿宋" w:eastAsia="仿宋" w:cs="仿宋"/>
          <w:kern w:val="2"/>
          <w:sz w:val="32"/>
          <w:szCs w:val="32"/>
          <w:lang w:eastAsia="zh-CN"/>
        </w:rPr>
        <w:t>支出、</w:t>
      </w:r>
      <w:r>
        <w:rPr>
          <w:rFonts w:hint="eastAsia" w:ascii="仿宋" w:hAnsi="仿宋" w:eastAsia="仿宋" w:cs="仿宋"/>
          <w:kern w:val="2"/>
          <w:sz w:val="32"/>
          <w:szCs w:val="32"/>
        </w:rPr>
        <w:t>住房保障</w:t>
      </w:r>
      <w:r>
        <w:rPr>
          <w:rFonts w:hint="eastAsia" w:ascii="仿宋" w:hAnsi="仿宋" w:eastAsia="仿宋" w:cs="仿宋"/>
          <w:kern w:val="2"/>
          <w:sz w:val="32"/>
          <w:szCs w:val="32"/>
          <w:lang w:eastAsia="zh-CN"/>
        </w:rPr>
        <w:t>支出</w:t>
      </w:r>
      <w:r>
        <w:rPr>
          <w:rFonts w:hint="eastAsia" w:ascii="仿宋_GB2312" w:hAnsi="华文仿宋" w:eastAsia="仿宋_GB2312" w:cs="Times New Roman"/>
          <w:b w:val="0"/>
          <w:bCs w:val="0"/>
          <w:color w:val="auto"/>
          <w:kern w:val="2"/>
          <w:sz w:val="32"/>
          <w:szCs w:val="32"/>
          <w:lang w:val="en-US" w:eastAsia="zh-CN" w:bidi="ar-SA"/>
        </w:rPr>
        <w:t>。</w:t>
      </w:r>
      <w:r>
        <w:rPr>
          <w:rFonts w:hint="eastAsia" w:ascii="仿宋_GB2312" w:hAnsi="仿宋_GB2312" w:eastAsia="仿宋_GB2312" w:cs="仿宋_GB2312"/>
          <w:b w:val="0"/>
          <w:i w:val="0"/>
          <w:strike w:val="0"/>
          <w:color w:val="auto"/>
          <w:sz w:val="32"/>
          <w:szCs w:val="22"/>
          <w:lang w:eastAsia="zh-CN"/>
        </w:rPr>
        <w:t>支出下降的主要原因是：①</w:t>
      </w:r>
      <w:r>
        <w:rPr>
          <w:rFonts w:hint="eastAsia" w:ascii="仿宋_GB2312" w:hAnsi="仿宋_GB2312" w:eastAsia="仿宋_GB2312" w:cs="仿宋_GB2312"/>
          <w:b w:val="0"/>
          <w:i w:val="0"/>
          <w:strike w:val="0"/>
          <w:color w:val="auto"/>
          <w:sz w:val="32"/>
          <w:szCs w:val="22"/>
          <w:lang w:val="en-US" w:eastAsia="zh-CN"/>
        </w:rPr>
        <w:t>2022年减少“人大换届选举工作经费”427万元；</w:t>
      </w:r>
      <w:r>
        <w:rPr>
          <w:rFonts w:hint="eastAsia" w:ascii="仿宋_GB2312" w:hAnsi="仿宋_GB2312" w:eastAsia="仿宋_GB2312" w:cs="仿宋_GB2312"/>
          <w:b w:val="0"/>
          <w:i w:val="0"/>
          <w:strike w:val="0"/>
          <w:color w:val="auto"/>
          <w:sz w:val="32"/>
          <w:szCs w:val="22"/>
          <w:lang w:eastAsia="zh-CN"/>
        </w:rPr>
        <w:t>②</w:t>
      </w:r>
      <w:r>
        <w:rPr>
          <w:rFonts w:hint="eastAsia" w:ascii="仿宋_GB2312" w:hAnsi="仿宋_GB2312" w:eastAsia="仿宋_GB2312" w:cs="仿宋_GB2312"/>
          <w:b w:val="0"/>
          <w:i w:val="0"/>
          <w:strike w:val="0"/>
          <w:color w:val="auto"/>
          <w:sz w:val="32"/>
          <w:szCs w:val="22"/>
          <w:lang w:val="en-US" w:eastAsia="zh-CN"/>
        </w:rPr>
        <w:t>2022年减少一次“人大全体代表会议经费”159.48万元；</w:t>
      </w:r>
      <w:r>
        <w:rPr>
          <w:rFonts w:hint="eastAsia" w:ascii="仿宋_GB2312" w:hAnsi="仿宋_GB2312" w:eastAsia="仿宋_GB2312" w:cs="仿宋_GB2312"/>
          <w:b w:val="0"/>
          <w:i w:val="0"/>
          <w:strike w:val="0"/>
          <w:color w:val="auto"/>
          <w:sz w:val="32"/>
          <w:szCs w:val="22"/>
          <w:lang w:eastAsia="zh-CN"/>
        </w:rPr>
        <w:t>③</w:t>
      </w:r>
      <w:r>
        <w:rPr>
          <w:rFonts w:hint="eastAsia" w:ascii="仿宋_GB2312" w:hAnsi="仿宋_GB2312" w:eastAsia="仿宋_GB2312" w:cs="仿宋_GB2312"/>
          <w:b w:val="0"/>
          <w:i w:val="0"/>
          <w:strike w:val="0"/>
          <w:color w:val="auto"/>
          <w:sz w:val="32"/>
          <w:szCs w:val="22"/>
          <w:lang w:val="en-US" w:eastAsia="zh-CN"/>
        </w:rPr>
        <w:t>2022年减少“柳州市人大预算联网监督系统”项目经费68.62万元；</w:t>
      </w:r>
      <w:r>
        <w:rPr>
          <w:rFonts w:hint="eastAsia" w:ascii="仿宋_GB2312" w:hAnsi="仿宋_GB2312" w:eastAsia="仿宋_GB2312" w:cs="仿宋_GB2312"/>
          <w:b w:val="0"/>
          <w:i w:val="0"/>
          <w:strike w:val="0"/>
          <w:color w:val="auto"/>
          <w:sz w:val="32"/>
          <w:szCs w:val="22"/>
          <w:lang w:eastAsia="zh-CN"/>
        </w:rPr>
        <w:t>④</w:t>
      </w:r>
      <w:r>
        <w:rPr>
          <w:rFonts w:hint="eastAsia" w:ascii="仿宋_GB2312" w:hAnsi="仿宋_GB2312" w:eastAsia="仿宋_GB2312" w:cs="仿宋_GB2312"/>
          <w:b w:val="0"/>
          <w:i w:val="0"/>
          <w:strike w:val="0"/>
          <w:color w:val="auto"/>
          <w:sz w:val="32"/>
          <w:szCs w:val="22"/>
          <w:lang w:val="en-US" w:eastAsia="zh-CN"/>
        </w:rPr>
        <w:t>2022年</w:t>
      </w:r>
      <w:r>
        <w:rPr>
          <w:rFonts w:hint="eastAsia" w:ascii="仿宋_GB2312" w:hAnsi="仿宋_GB2312" w:eastAsia="仿宋_GB2312" w:cs="仿宋_GB2312"/>
          <w:b w:val="0"/>
          <w:i w:val="0"/>
          <w:strike w:val="0"/>
          <w:color w:val="auto"/>
          <w:sz w:val="32"/>
          <w:szCs w:val="22"/>
          <w:lang w:eastAsia="zh-CN"/>
        </w:rPr>
        <w:t>增加“市人大代表提升履职能力学习经费”</w:t>
      </w:r>
      <w:r>
        <w:rPr>
          <w:rFonts w:hint="eastAsia" w:ascii="仿宋_GB2312" w:hAnsi="仿宋_GB2312" w:eastAsia="仿宋_GB2312" w:cs="仿宋_GB2312"/>
          <w:b w:val="0"/>
          <w:i w:val="0"/>
          <w:strike w:val="0"/>
          <w:color w:val="auto"/>
          <w:sz w:val="32"/>
          <w:szCs w:val="22"/>
          <w:lang w:val="en-US" w:eastAsia="zh-CN"/>
        </w:rPr>
        <w:t>80万元。</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二、部门收入预算情况说明</w:t>
      </w:r>
    </w:p>
    <w:p>
      <w:pPr>
        <w:numPr>
          <w:ilvl w:val="0"/>
          <w:numId w:val="0"/>
        </w:numPr>
        <w:adjustRightInd w:val="0"/>
        <w:snapToGrid w:val="0"/>
        <w:spacing w:line="560" w:lineRule="exact"/>
        <w:ind w:right="-218" w:rightChars="-104" w:firstLine="640" w:firstLineChars="200"/>
        <w:outlineLvl w:val="9"/>
        <w:rPr>
          <w:rFonts w:hint="eastAsia" w:ascii="仿宋_GB2312" w:hAnsi="仿宋_GB2312" w:eastAsia="仿宋_GB2312" w:cs="仿宋_GB2312"/>
          <w:b w:val="0"/>
          <w:i w:val="0"/>
          <w:strike w:val="0"/>
          <w:color w:val="auto"/>
          <w:sz w:val="32"/>
          <w:szCs w:val="22"/>
          <w:lang w:val="en-US" w:eastAsia="zh-CN"/>
        </w:rPr>
      </w:pPr>
      <w:r>
        <w:rPr>
          <w:rFonts w:hint="eastAsia" w:ascii="仿宋_GB2312" w:hAnsi="华文仿宋" w:eastAsia="仿宋_GB2312"/>
          <w:color w:val="000000"/>
          <w:sz w:val="32"/>
          <w:szCs w:val="32"/>
          <w:lang w:eastAsia="zh-CN"/>
        </w:rPr>
        <w:t>202</w:t>
      </w:r>
      <w:r>
        <w:rPr>
          <w:rFonts w:hint="eastAsia" w:ascii="仿宋_GB2312" w:hAnsi="华文仿宋" w:eastAsia="仿宋_GB2312"/>
          <w:color w:val="000000"/>
          <w:sz w:val="32"/>
          <w:szCs w:val="32"/>
          <w:lang w:val="en-US" w:eastAsia="zh-CN"/>
        </w:rPr>
        <w:t>2</w:t>
      </w:r>
      <w:r>
        <w:rPr>
          <w:rFonts w:hint="eastAsia" w:ascii="仿宋_GB2312" w:hAnsi="华文仿宋" w:eastAsia="仿宋_GB2312"/>
          <w:color w:val="000000"/>
          <w:sz w:val="32"/>
          <w:szCs w:val="32"/>
        </w:rPr>
        <w:t>年部门收入总预算</w:t>
      </w:r>
      <w:r>
        <w:rPr>
          <w:rFonts w:hint="eastAsia" w:ascii="仿宋_GB2312" w:hAnsi="华文仿宋" w:eastAsia="仿宋_GB2312"/>
          <w:color w:val="000000"/>
          <w:sz w:val="32"/>
          <w:szCs w:val="32"/>
          <w:lang w:val="en-US" w:eastAsia="zh-CN"/>
        </w:rPr>
        <w:t>3470.91</w:t>
      </w:r>
      <w:r>
        <w:rPr>
          <w:rFonts w:hint="eastAsia" w:ascii="仿宋_GB2312" w:hAnsi="华文仿宋" w:eastAsia="仿宋_GB2312"/>
          <w:color w:val="000000"/>
          <w:sz w:val="32"/>
          <w:szCs w:val="32"/>
        </w:rPr>
        <w:t>万元，</w:t>
      </w:r>
      <w:r>
        <w:rPr>
          <w:rFonts w:hint="eastAsia" w:ascii="仿宋" w:hAnsi="仿宋" w:eastAsia="仿宋" w:cs="仿宋"/>
          <w:kern w:val="2"/>
          <w:sz w:val="32"/>
          <w:szCs w:val="32"/>
        </w:rPr>
        <w:t>均为一般公共</w:t>
      </w:r>
      <w:r>
        <w:rPr>
          <w:rFonts w:hint="eastAsia" w:ascii="仿宋" w:hAnsi="仿宋" w:eastAsia="仿宋" w:cs="仿宋"/>
          <w:kern w:val="2"/>
          <w:sz w:val="32"/>
          <w:szCs w:val="32"/>
          <w:lang w:eastAsia="zh-CN"/>
        </w:rPr>
        <w:t>财政</w:t>
      </w:r>
      <w:r>
        <w:rPr>
          <w:rFonts w:hint="eastAsia" w:ascii="仿宋" w:hAnsi="仿宋" w:eastAsia="仿宋" w:cs="仿宋"/>
          <w:kern w:val="2"/>
          <w:sz w:val="32"/>
          <w:szCs w:val="32"/>
        </w:rPr>
        <w:t>预算收入</w:t>
      </w:r>
      <w:r>
        <w:rPr>
          <w:rFonts w:hint="eastAsia" w:ascii="仿宋" w:hAnsi="仿宋" w:eastAsia="仿宋" w:cs="仿宋"/>
          <w:kern w:val="2"/>
          <w:sz w:val="32"/>
          <w:szCs w:val="32"/>
          <w:lang w:eastAsia="zh-CN"/>
        </w:rPr>
        <w:t>，</w:t>
      </w:r>
      <w:r>
        <w:rPr>
          <w:rFonts w:hint="eastAsia" w:ascii="仿宋_GB2312" w:hAnsi="华文仿宋" w:eastAsia="仿宋_GB2312" w:cs="Times New Roman"/>
          <w:b w:val="0"/>
          <w:bCs w:val="0"/>
          <w:color w:val="auto"/>
          <w:kern w:val="2"/>
          <w:sz w:val="32"/>
          <w:szCs w:val="32"/>
          <w:lang w:val="en-US" w:eastAsia="zh-CN" w:bidi="ar-SA"/>
        </w:rPr>
        <w:t>同比减少548.30万元，同比下降13.6%。</w:t>
      </w:r>
      <w:r>
        <w:rPr>
          <w:rFonts w:hint="eastAsia" w:ascii="仿宋_GB2312" w:hAnsi="华文仿宋" w:eastAsia="仿宋_GB2312"/>
          <w:sz w:val="32"/>
          <w:szCs w:val="32"/>
          <w:lang w:val="en-US" w:eastAsia="zh-CN"/>
        </w:rPr>
        <w:t>2022年收入预算总体减少，减少的主要原因</w:t>
      </w:r>
      <w:r>
        <w:rPr>
          <w:rFonts w:hint="eastAsia" w:ascii="仿宋_GB2312" w:hAnsi="仿宋_GB2312" w:eastAsia="仿宋_GB2312" w:cs="仿宋_GB2312"/>
          <w:b w:val="0"/>
          <w:i w:val="0"/>
          <w:strike w:val="0"/>
          <w:color w:val="auto"/>
          <w:sz w:val="32"/>
          <w:szCs w:val="22"/>
          <w:lang w:eastAsia="zh-CN"/>
        </w:rPr>
        <w:t>是：①</w:t>
      </w:r>
      <w:r>
        <w:rPr>
          <w:rFonts w:hint="eastAsia" w:ascii="仿宋_GB2312" w:hAnsi="仿宋_GB2312" w:eastAsia="仿宋_GB2312" w:cs="仿宋_GB2312"/>
          <w:b w:val="0"/>
          <w:i w:val="0"/>
          <w:strike w:val="0"/>
          <w:color w:val="auto"/>
          <w:sz w:val="32"/>
          <w:szCs w:val="22"/>
          <w:lang w:val="en-US" w:eastAsia="zh-CN"/>
        </w:rPr>
        <w:t>2022年减少“人大换届选举工作经费”427万元；</w:t>
      </w:r>
      <w:r>
        <w:rPr>
          <w:rFonts w:hint="eastAsia" w:ascii="仿宋_GB2312" w:hAnsi="仿宋_GB2312" w:eastAsia="仿宋_GB2312" w:cs="仿宋_GB2312"/>
          <w:b w:val="0"/>
          <w:i w:val="0"/>
          <w:strike w:val="0"/>
          <w:color w:val="auto"/>
          <w:sz w:val="32"/>
          <w:szCs w:val="22"/>
          <w:lang w:eastAsia="zh-CN"/>
        </w:rPr>
        <w:t>②</w:t>
      </w:r>
      <w:r>
        <w:rPr>
          <w:rFonts w:hint="eastAsia" w:ascii="仿宋_GB2312" w:hAnsi="仿宋_GB2312" w:eastAsia="仿宋_GB2312" w:cs="仿宋_GB2312"/>
          <w:b w:val="0"/>
          <w:i w:val="0"/>
          <w:strike w:val="0"/>
          <w:color w:val="auto"/>
          <w:sz w:val="32"/>
          <w:szCs w:val="22"/>
          <w:lang w:val="en-US" w:eastAsia="zh-CN"/>
        </w:rPr>
        <w:t>2022年减少一次“人大全体代表会议经费”159.48万元；</w:t>
      </w:r>
      <w:r>
        <w:rPr>
          <w:rFonts w:hint="eastAsia" w:ascii="仿宋_GB2312" w:hAnsi="仿宋_GB2312" w:eastAsia="仿宋_GB2312" w:cs="仿宋_GB2312"/>
          <w:b w:val="0"/>
          <w:i w:val="0"/>
          <w:strike w:val="0"/>
          <w:color w:val="auto"/>
          <w:sz w:val="32"/>
          <w:szCs w:val="22"/>
          <w:lang w:eastAsia="zh-CN"/>
        </w:rPr>
        <w:t>③</w:t>
      </w:r>
      <w:r>
        <w:rPr>
          <w:rFonts w:hint="eastAsia" w:ascii="仿宋_GB2312" w:hAnsi="仿宋_GB2312" w:eastAsia="仿宋_GB2312" w:cs="仿宋_GB2312"/>
          <w:b w:val="0"/>
          <w:i w:val="0"/>
          <w:strike w:val="0"/>
          <w:color w:val="auto"/>
          <w:sz w:val="32"/>
          <w:szCs w:val="22"/>
          <w:lang w:val="en-US" w:eastAsia="zh-CN"/>
        </w:rPr>
        <w:t>2022年减少“柳州市人大预算联网监督系统”项目经费68.62万元；</w:t>
      </w:r>
      <w:r>
        <w:rPr>
          <w:rFonts w:hint="eastAsia" w:ascii="仿宋_GB2312" w:hAnsi="仿宋_GB2312" w:eastAsia="仿宋_GB2312" w:cs="仿宋_GB2312"/>
          <w:b w:val="0"/>
          <w:i w:val="0"/>
          <w:strike w:val="0"/>
          <w:color w:val="auto"/>
          <w:sz w:val="32"/>
          <w:szCs w:val="22"/>
          <w:lang w:eastAsia="zh-CN"/>
        </w:rPr>
        <w:t>④</w:t>
      </w:r>
      <w:r>
        <w:rPr>
          <w:rFonts w:hint="eastAsia" w:ascii="仿宋_GB2312" w:hAnsi="仿宋_GB2312" w:eastAsia="仿宋_GB2312" w:cs="仿宋_GB2312"/>
          <w:b w:val="0"/>
          <w:i w:val="0"/>
          <w:strike w:val="0"/>
          <w:color w:val="auto"/>
          <w:sz w:val="32"/>
          <w:szCs w:val="22"/>
          <w:lang w:val="en-US" w:eastAsia="zh-CN"/>
        </w:rPr>
        <w:t>2022年</w:t>
      </w:r>
      <w:r>
        <w:rPr>
          <w:rFonts w:hint="eastAsia" w:ascii="仿宋_GB2312" w:hAnsi="仿宋_GB2312" w:eastAsia="仿宋_GB2312" w:cs="仿宋_GB2312"/>
          <w:b w:val="0"/>
          <w:i w:val="0"/>
          <w:strike w:val="0"/>
          <w:color w:val="auto"/>
          <w:sz w:val="32"/>
          <w:szCs w:val="22"/>
          <w:lang w:eastAsia="zh-CN"/>
        </w:rPr>
        <w:t>增加“市人大代表提升履职能力学习经费”</w:t>
      </w:r>
      <w:r>
        <w:rPr>
          <w:rFonts w:hint="eastAsia" w:ascii="仿宋_GB2312" w:hAnsi="仿宋_GB2312" w:eastAsia="仿宋_GB2312" w:cs="仿宋_GB2312"/>
          <w:b w:val="0"/>
          <w:i w:val="0"/>
          <w:strike w:val="0"/>
          <w:color w:val="auto"/>
          <w:sz w:val="32"/>
          <w:szCs w:val="22"/>
          <w:lang w:val="en-US" w:eastAsia="zh-CN"/>
        </w:rPr>
        <w:t>80万元。</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三、部门支出预算情况说明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cs="宋体"/>
          <w:strike/>
          <w:sz w:val="32"/>
          <w:szCs w:val="32"/>
        </w:rPr>
      </w:pPr>
      <w:r>
        <w:rPr>
          <w:rFonts w:hint="eastAsia" w:ascii="仿宋_GB2312" w:hAnsi="华文仿宋" w:eastAsia="仿宋_GB2312"/>
          <w:color w:val="000000"/>
          <w:sz w:val="32"/>
          <w:szCs w:val="32"/>
          <w:lang w:eastAsia="zh-CN"/>
        </w:rPr>
        <w:t>202</w:t>
      </w:r>
      <w:r>
        <w:rPr>
          <w:rFonts w:hint="eastAsia" w:ascii="仿宋_GB2312" w:hAnsi="华文仿宋" w:eastAsia="仿宋_GB2312"/>
          <w:color w:val="000000"/>
          <w:sz w:val="32"/>
          <w:szCs w:val="32"/>
          <w:lang w:val="en-US" w:eastAsia="zh-CN"/>
        </w:rPr>
        <w:t>2</w:t>
      </w:r>
      <w:r>
        <w:rPr>
          <w:rFonts w:hint="eastAsia" w:ascii="仿宋_GB2312" w:hAnsi="华文仿宋" w:eastAsia="仿宋_GB2312"/>
          <w:color w:val="000000"/>
          <w:sz w:val="32"/>
          <w:szCs w:val="32"/>
        </w:rPr>
        <w:t>年部门支出总预算</w:t>
      </w:r>
      <w:r>
        <w:rPr>
          <w:rFonts w:hint="eastAsia" w:ascii="仿宋_GB2312" w:hAnsi="华文仿宋" w:eastAsia="仿宋_GB2312"/>
          <w:color w:val="000000"/>
          <w:sz w:val="32"/>
          <w:szCs w:val="32"/>
          <w:lang w:val="en-US" w:eastAsia="zh-CN"/>
        </w:rPr>
        <w:t>3470.91</w:t>
      </w:r>
      <w:r>
        <w:rPr>
          <w:rFonts w:hint="eastAsia" w:ascii="仿宋_GB2312" w:hAnsi="华文仿宋" w:eastAsia="仿宋_GB2312"/>
          <w:color w:val="000000"/>
          <w:sz w:val="32"/>
          <w:szCs w:val="32"/>
        </w:rPr>
        <w:t>万元，</w:t>
      </w:r>
      <w:r>
        <w:rPr>
          <w:rFonts w:hint="eastAsia" w:ascii="仿宋_GB2312" w:hAnsi="华文仿宋" w:eastAsia="仿宋_GB2312"/>
          <w:color w:val="000000"/>
          <w:sz w:val="32"/>
          <w:szCs w:val="32"/>
          <w:lang w:eastAsia="zh-CN"/>
        </w:rPr>
        <w:t>其中：基本支出预算</w:t>
      </w:r>
      <w:r>
        <w:rPr>
          <w:rFonts w:hint="eastAsia" w:ascii="仿宋_GB2312" w:hAnsi="华文仿宋" w:eastAsia="仿宋_GB2312"/>
          <w:color w:val="000000"/>
          <w:sz w:val="32"/>
          <w:szCs w:val="32"/>
          <w:lang w:val="en-US" w:eastAsia="zh-CN"/>
        </w:rPr>
        <w:t>2562.48万元，占支出总预算的73.8%,</w:t>
      </w:r>
      <w:r>
        <w:rPr>
          <w:rFonts w:hint="eastAsia" w:ascii="仿宋_GB2312" w:hAnsi="华文仿宋" w:eastAsia="仿宋_GB2312"/>
          <w:sz w:val="32"/>
          <w:szCs w:val="32"/>
        </w:rPr>
        <w:t>同比增加</w:t>
      </w:r>
      <w:r>
        <w:rPr>
          <w:rFonts w:hint="eastAsia" w:ascii="仿宋_GB2312" w:hAnsi="华文仿宋" w:eastAsia="仿宋_GB2312"/>
          <w:sz w:val="32"/>
          <w:szCs w:val="32"/>
          <w:lang w:val="en-US" w:eastAsia="zh-CN"/>
        </w:rPr>
        <w:t>110.24</w:t>
      </w:r>
      <w:r>
        <w:rPr>
          <w:rFonts w:hint="eastAsia" w:ascii="仿宋_GB2312" w:hAnsi="华文仿宋" w:eastAsia="仿宋_GB2312"/>
          <w:sz w:val="32"/>
          <w:szCs w:val="32"/>
        </w:rPr>
        <w:t>万元，同比增长</w:t>
      </w:r>
      <w:r>
        <w:rPr>
          <w:rFonts w:hint="eastAsia" w:ascii="仿宋_GB2312" w:hAnsi="华文仿宋" w:eastAsia="仿宋_GB2312"/>
          <w:sz w:val="32"/>
          <w:szCs w:val="32"/>
          <w:lang w:val="en-US" w:eastAsia="zh-CN"/>
        </w:rPr>
        <w:t>4.5</w:t>
      </w:r>
      <w:r>
        <w:rPr>
          <w:rFonts w:hint="eastAsia" w:ascii="仿宋_GB2312" w:hAnsi="华文仿宋" w:eastAsia="仿宋_GB2312"/>
          <w:sz w:val="32"/>
          <w:szCs w:val="32"/>
        </w:rPr>
        <w:t>%</w:t>
      </w:r>
      <w:r>
        <w:rPr>
          <w:rFonts w:hint="eastAsia" w:ascii="仿宋_GB2312" w:hAnsi="华文仿宋" w:eastAsia="仿宋_GB2312"/>
          <w:sz w:val="32"/>
          <w:szCs w:val="32"/>
          <w:lang w:eastAsia="zh-CN"/>
        </w:rPr>
        <w:t>；项目支出预算</w:t>
      </w:r>
      <w:r>
        <w:rPr>
          <w:rFonts w:hint="eastAsia" w:ascii="仿宋_GB2312" w:hAnsi="华文仿宋" w:eastAsia="仿宋_GB2312"/>
          <w:sz w:val="32"/>
          <w:szCs w:val="32"/>
          <w:lang w:val="en-US" w:eastAsia="zh-CN"/>
        </w:rPr>
        <w:t>908.43万元，占支出总预算的26.2%,</w:t>
      </w:r>
      <w:r>
        <w:rPr>
          <w:rFonts w:hint="eastAsia" w:ascii="仿宋_GB2312" w:hAnsi="华文仿宋" w:eastAsia="仿宋_GB2312"/>
          <w:sz w:val="32"/>
          <w:szCs w:val="32"/>
        </w:rPr>
        <w:t>同比减少</w:t>
      </w:r>
      <w:r>
        <w:rPr>
          <w:rFonts w:hint="eastAsia" w:ascii="仿宋_GB2312" w:hAnsi="华文仿宋" w:eastAsia="仿宋_GB2312"/>
          <w:sz w:val="32"/>
          <w:szCs w:val="32"/>
          <w:lang w:val="en-US" w:eastAsia="zh-CN"/>
        </w:rPr>
        <w:t>658.54</w:t>
      </w:r>
      <w:r>
        <w:rPr>
          <w:rFonts w:hint="eastAsia" w:ascii="仿宋_GB2312" w:hAnsi="华文仿宋" w:eastAsia="仿宋_GB2312"/>
          <w:sz w:val="32"/>
          <w:szCs w:val="32"/>
        </w:rPr>
        <w:t>万元，同比下降</w:t>
      </w:r>
      <w:r>
        <w:rPr>
          <w:rFonts w:hint="eastAsia" w:ascii="仿宋_GB2312" w:hAnsi="华文仿宋" w:eastAsia="仿宋_GB2312"/>
          <w:sz w:val="32"/>
          <w:szCs w:val="32"/>
          <w:lang w:val="en-US" w:eastAsia="zh-CN"/>
        </w:rPr>
        <w:t>42</w:t>
      </w:r>
      <w:r>
        <w:rPr>
          <w:rFonts w:hint="eastAsia" w:ascii="仿宋_GB2312" w:hAnsi="华文仿宋" w:eastAsia="仿宋_GB2312"/>
          <w:sz w:val="32"/>
          <w:szCs w:val="32"/>
        </w:rPr>
        <w:t>%。</w:t>
      </w:r>
    </w:p>
    <w:p>
      <w:pPr>
        <w:pStyle w:val="4"/>
        <w:keepNext w:val="0"/>
        <w:keepLines w:val="0"/>
        <w:pageBreakBefore w:val="0"/>
        <w:numPr>
          <w:ilvl w:val="0"/>
          <w:numId w:val="1"/>
        </w:numP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按支出功能分类科目划分，共分为四类，其中：</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一般公共服务类科目</w:t>
      </w:r>
      <w:r>
        <w:rPr>
          <w:rFonts w:hint="eastAsia" w:ascii="仿宋" w:hAnsi="仿宋" w:eastAsia="仿宋" w:cs="仿宋"/>
          <w:sz w:val="32"/>
          <w:szCs w:val="32"/>
          <w:lang w:val="en-US" w:eastAsia="zh-CN"/>
        </w:rPr>
        <w:t>2506.27</w:t>
      </w:r>
      <w:r>
        <w:rPr>
          <w:rFonts w:hint="eastAsia" w:ascii="仿宋" w:hAnsi="仿宋" w:eastAsia="仿宋" w:cs="仿宋"/>
          <w:sz w:val="32"/>
          <w:szCs w:val="32"/>
          <w:lang w:val="en-US"/>
        </w:rPr>
        <w:t>万元，</w:t>
      </w:r>
      <w:r>
        <w:rPr>
          <w:rFonts w:hint="eastAsia" w:ascii="仿宋" w:hAnsi="仿宋" w:eastAsia="仿宋" w:cs="仿宋"/>
          <w:sz w:val="32"/>
          <w:szCs w:val="32"/>
        </w:rPr>
        <w:t>占本年支出预算合计</w:t>
      </w:r>
      <w:r>
        <w:rPr>
          <w:rFonts w:hint="eastAsia" w:ascii="仿宋" w:hAnsi="仿宋" w:eastAsia="仿宋" w:cs="仿宋"/>
          <w:sz w:val="32"/>
          <w:szCs w:val="32"/>
          <w:lang w:val="en-US" w:eastAsia="zh-CN"/>
        </w:rPr>
        <w:t>72.2</w:t>
      </w:r>
      <w:r>
        <w:rPr>
          <w:rFonts w:hint="eastAsia" w:ascii="仿宋" w:hAnsi="仿宋" w:eastAsia="仿宋" w:cs="仿宋"/>
          <w:sz w:val="32"/>
          <w:szCs w:val="32"/>
        </w:rPr>
        <w:t>%，同比</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674.11</w:t>
      </w:r>
      <w:r>
        <w:rPr>
          <w:rFonts w:hint="eastAsia" w:ascii="仿宋" w:hAnsi="仿宋" w:eastAsia="仿宋" w:cs="仿宋"/>
          <w:sz w:val="32"/>
          <w:szCs w:val="32"/>
        </w:rPr>
        <w:t>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21.2</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kern w:val="2"/>
          <w:sz w:val="32"/>
          <w:szCs w:val="32"/>
          <w:lang w:eastAsia="zh-CN"/>
        </w:rPr>
        <w:t>下降</w:t>
      </w:r>
      <w:r>
        <w:rPr>
          <w:rFonts w:hint="eastAsia" w:ascii="仿宋" w:hAnsi="仿宋" w:eastAsia="仿宋" w:cs="仿宋"/>
          <w:kern w:val="2"/>
          <w:sz w:val="32"/>
          <w:szCs w:val="32"/>
        </w:rPr>
        <w:t>的主要原</w:t>
      </w:r>
      <w:r>
        <w:rPr>
          <w:rFonts w:hint="eastAsia" w:ascii="仿宋" w:hAnsi="仿宋" w:eastAsia="仿宋" w:cs="仿宋"/>
          <w:kern w:val="0"/>
          <w:sz w:val="32"/>
          <w:szCs w:val="32"/>
          <w:lang w:val="en-US" w:eastAsia="zh-CN" w:bidi="ar-SA"/>
        </w:rPr>
        <w:t>因：</w:t>
      </w:r>
      <w:r>
        <w:rPr>
          <w:rFonts w:hint="eastAsia" w:ascii="仿宋_GB2312" w:hAnsi="仿宋_GB2312" w:eastAsia="仿宋_GB2312" w:cs="仿宋_GB2312"/>
          <w:b w:val="0"/>
          <w:i w:val="0"/>
          <w:strike w:val="0"/>
          <w:color w:val="auto"/>
          <w:sz w:val="32"/>
          <w:szCs w:val="22"/>
          <w:lang w:eastAsia="zh-CN"/>
        </w:rPr>
        <w:t>①</w:t>
      </w:r>
      <w:r>
        <w:rPr>
          <w:rFonts w:hint="eastAsia" w:ascii="仿宋_GB2312" w:hAnsi="仿宋_GB2312" w:eastAsia="仿宋_GB2312" w:cs="仿宋_GB2312"/>
          <w:b w:val="0"/>
          <w:i w:val="0"/>
          <w:strike w:val="0"/>
          <w:color w:val="auto"/>
          <w:sz w:val="32"/>
          <w:szCs w:val="22"/>
          <w:lang w:val="en-US" w:eastAsia="zh-CN"/>
        </w:rPr>
        <w:t>2022年减少“人大换届选举工作经费”427万元（2021年为市县乡三级换届选举年）；</w:t>
      </w:r>
      <w:r>
        <w:rPr>
          <w:rFonts w:hint="eastAsia" w:ascii="仿宋_GB2312" w:hAnsi="仿宋_GB2312" w:eastAsia="仿宋_GB2312" w:cs="仿宋_GB2312"/>
          <w:b w:val="0"/>
          <w:i w:val="0"/>
          <w:strike w:val="0"/>
          <w:color w:val="auto"/>
          <w:sz w:val="32"/>
          <w:szCs w:val="22"/>
          <w:lang w:eastAsia="zh-CN"/>
        </w:rPr>
        <w:t>②</w:t>
      </w:r>
      <w:r>
        <w:rPr>
          <w:rFonts w:hint="eastAsia" w:ascii="仿宋_GB2312" w:hAnsi="仿宋_GB2312" w:eastAsia="仿宋_GB2312" w:cs="仿宋_GB2312"/>
          <w:b w:val="0"/>
          <w:i w:val="0"/>
          <w:strike w:val="0"/>
          <w:color w:val="auto"/>
          <w:sz w:val="32"/>
          <w:szCs w:val="22"/>
          <w:lang w:val="en-US" w:eastAsia="zh-CN"/>
        </w:rPr>
        <w:t>2022年减少一次“人大全体代表会议经费”159.48万元（</w:t>
      </w:r>
      <w:r>
        <w:rPr>
          <w:rFonts w:hint="eastAsia" w:ascii="仿宋" w:hAnsi="仿宋" w:eastAsia="仿宋" w:cs="仿宋"/>
          <w:kern w:val="0"/>
          <w:sz w:val="32"/>
          <w:szCs w:val="32"/>
          <w:lang w:val="en-US" w:eastAsia="zh-CN" w:bidi="ar-SA"/>
        </w:rPr>
        <w:t>根据组织法规定，2021年换届选举完成后的两个月内召开新一届人大第一次会议</w:t>
      </w:r>
      <w:r>
        <w:rPr>
          <w:rFonts w:hint="eastAsia" w:ascii="仿宋_GB2312" w:hAnsi="仿宋_GB2312" w:eastAsia="仿宋_GB2312" w:cs="仿宋_GB2312"/>
          <w:b w:val="0"/>
          <w:i w:val="0"/>
          <w:strike w:val="0"/>
          <w:color w:val="auto"/>
          <w:sz w:val="32"/>
          <w:szCs w:val="22"/>
          <w:lang w:val="en-US" w:eastAsia="zh-CN"/>
        </w:rPr>
        <w:t>）；</w:t>
      </w:r>
      <w:r>
        <w:rPr>
          <w:rFonts w:hint="eastAsia" w:ascii="仿宋_GB2312" w:hAnsi="仿宋_GB2312" w:eastAsia="仿宋_GB2312" w:cs="仿宋_GB2312"/>
          <w:b w:val="0"/>
          <w:i w:val="0"/>
          <w:strike w:val="0"/>
          <w:color w:val="auto"/>
          <w:sz w:val="32"/>
          <w:szCs w:val="22"/>
          <w:lang w:eastAsia="zh-CN"/>
        </w:rPr>
        <w:t>③</w:t>
      </w:r>
      <w:r>
        <w:rPr>
          <w:rFonts w:hint="eastAsia" w:ascii="仿宋_GB2312" w:hAnsi="仿宋_GB2312" w:eastAsia="仿宋_GB2312" w:cs="仿宋_GB2312"/>
          <w:b w:val="0"/>
          <w:i w:val="0"/>
          <w:strike w:val="0"/>
          <w:color w:val="auto"/>
          <w:sz w:val="32"/>
          <w:szCs w:val="22"/>
          <w:lang w:val="en-US" w:eastAsia="zh-CN"/>
        </w:rPr>
        <w:t>2022年减少“柳州市人大预算联网监督系统”项目经费68.62万元</w:t>
      </w:r>
      <w:r>
        <w:rPr>
          <w:rFonts w:hint="eastAsia" w:ascii="仿宋" w:hAnsi="仿宋" w:eastAsia="仿宋" w:cs="仿宋"/>
          <w:sz w:val="32"/>
          <w:szCs w:val="32"/>
        </w:rPr>
        <w:t>；</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社会保障与就业类科目</w:t>
      </w:r>
      <w:r>
        <w:rPr>
          <w:rFonts w:hint="eastAsia" w:ascii="仿宋" w:hAnsi="仿宋" w:eastAsia="仿宋" w:cs="仿宋"/>
          <w:sz w:val="32"/>
          <w:szCs w:val="32"/>
          <w:lang w:val="en-US" w:eastAsia="zh-CN"/>
        </w:rPr>
        <w:t>509.60</w:t>
      </w:r>
      <w:r>
        <w:rPr>
          <w:rFonts w:hint="eastAsia" w:ascii="仿宋" w:hAnsi="仿宋" w:eastAsia="仿宋" w:cs="仿宋"/>
          <w:sz w:val="32"/>
          <w:szCs w:val="32"/>
          <w:lang w:val="en-US"/>
        </w:rPr>
        <w:t>万元，</w:t>
      </w:r>
      <w:r>
        <w:rPr>
          <w:rFonts w:hint="eastAsia" w:ascii="仿宋" w:hAnsi="仿宋" w:eastAsia="仿宋" w:cs="仿宋"/>
          <w:sz w:val="32"/>
          <w:szCs w:val="32"/>
        </w:rPr>
        <w:t>占本年支出预算合计</w:t>
      </w:r>
      <w:r>
        <w:rPr>
          <w:rFonts w:hint="eastAsia" w:ascii="仿宋" w:hAnsi="仿宋" w:eastAsia="仿宋" w:cs="仿宋"/>
          <w:sz w:val="32"/>
          <w:szCs w:val="32"/>
          <w:lang w:val="en-US" w:eastAsia="zh-CN"/>
        </w:rPr>
        <w:t>14.7</w:t>
      </w:r>
      <w:r>
        <w:rPr>
          <w:rFonts w:hint="eastAsia" w:ascii="仿宋" w:hAnsi="仿宋" w:eastAsia="仿宋" w:cs="仿宋"/>
          <w:sz w:val="32"/>
          <w:szCs w:val="32"/>
        </w:rPr>
        <w:t>%，同比增加</w:t>
      </w:r>
      <w:r>
        <w:rPr>
          <w:rFonts w:hint="eastAsia" w:ascii="仿宋" w:hAnsi="仿宋" w:eastAsia="仿宋" w:cs="仿宋"/>
          <w:sz w:val="32"/>
          <w:szCs w:val="32"/>
          <w:lang w:val="en-US" w:eastAsia="zh-CN"/>
        </w:rPr>
        <w:t>36.10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7.36</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kern w:val="2"/>
          <w:sz w:val="32"/>
          <w:szCs w:val="32"/>
        </w:rPr>
        <w:t>增加的主要原</w:t>
      </w:r>
      <w:r>
        <w:rPr>
          <w:rFonts w:hint="eastAsia" w:ascii="仿宋" w:hAnsi="仿宋" w:eastAsia="仿宋" w:cs="仿宋"/>
          <w:kern w:val="0"/>
          <w:sz w:val="32"/>
          <w:szCs w:val="32"/>
          <w:lang w:val="en-US" w:eastAsia="zh-CN" w:bidi="ar-SA"/>
        </w:rPr>
        <w:t>因：</w:t>
      </w:r>
      <w:r>
        <w:rPr>
          <w:rFonts w:hint="eastAsia" w:ascii="仿宋_GB2312" w:hAnsi="仿宋_GB2312" w:eastAsia="仿宋_GB2312" w:cs="仿宋_GB2312"/>
          <w:kern w:val="0"/>
          <w:sz w:val="32"/>
          <w:szCs w:val="32"/>
          <w:lang w:val="en-US" w:eastAsia="zh-CN" w:bidi="ar-SA"/>
        </w:rPr>
        <w:t>①</w:t>
      </w:r>
      <w:r>
        <w:rPr>
          <w:rFonts w:hint="eastAsia" w:ascii="仿宋" w:hAnsi="仿宋" w:eastAsia="仿宋" w:cs="仿宋"/>
          <w:kern w:val="0"/>
          <w:sz w:val="32"/>
          <w:szCs w:val="32"/>
          <w:lang w:val="en-US" w:eastAsia="zh-CN" w:bidi="ar-SA"/>
        </w:rPr>
        <w:t>在职人员工资增加，相应增加养老保险金、职业年金</w:t>
      </w:r>
      <w:r>
        <w:rPr>
          <w:rFonts w:hint="eastAsia" w:ascii="仿宋" w:hAnsi="仿宋" w:eastAsia="仿宋" w:cs="仿宋"/>
          <w:sz w:val="32"/>
          <w:szCs w:val="32"/>
        </w:rPr>
        <w:t>；</w:t>
      </w:r>
      <w:r>
        <w:rPr>
          <w:rFonts w:hint="eastAsia" w:ascii="仿宋_GB2312" w:hAnsi="仿宋_GB2312" w:eastAsia="仿宋_GB2312" w:cs="仿宋_GB2312"/>
          <w:sz w:val="32"/>
          <w:szCs w:val="32"/>
        </w:rPr>
        <w:t>②</w:t>
      </w:r>
      <w:r>
        <w:rPr>
          <w:rFonts w:hint="eastAsia" w:ascii="仿宋" w:hAnsi="仿宋" w:eastAsia="仿宋" w:cs="仿宋"/>
          <w:sz w:val="32"/>
          <w:szCs w:val="32"/>
          <w:lang w:eastAsia="zh-CN"/>
        </w:rPr>
        <w:t>离退休人员春节慰问经费标准提高；</w:t>
      </w:r>
      <w:r>
        <w:rPr>
          <w:rFonts w:hint="eastAsia" w:ascii="仿宋_GB2312" w:hAnsi="仿宋_GB2312" w:eastAsia="仿宋_GB2312" w:cs="仿宋_GB2312"/>
          <w:sz w:val="32"/>
          <w:szCs w:val="32"/>
          <w:lang w:eastAsia="zh-CN"/>
        </w:rPr>
        <w:t>③</w:t>
      </w:r>
      <w:r>
        <w:rPr>
          <w:rFonts w:hint="eastAsia" w:ascii="仿宋" w:hAnsi="仿宋" w:eastAsia="仿宋" w:cs="仿宋"/>
          <w:sz w:val="32"/>
          <w:szCs w:val="32"/>
          <w:lang w:eastAsia="zh-CN"/>
        </w:rPr>
        <w:t>离休干部生活补贴增发一个月；</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卫生健康类科目</w:t>
      </w:r>
      <w:r>
        <w:rPr>
          <w:rFonts w:hint="eastAsia" w:ascii="仿宋" w:hAnsi="仿宋" w:eastAsia="仿宋" w:cs="仿宋"/>
          <w:sz w:val="32"/>
          <w:szCs w:val="32"/>
          <w:lang w:val="en-US" w:eastAsia="zh-CN"/>
        </w:rPr>
        <w:t>274.41</w:t>
      </w:r>
      <w:r>
        <w:rPr>
          <w:rFonts w:hint="eastAsia" w:ascii="仿宋" w:hAnsi="仿宋" w:eastAsia="仿宋" w:cs="仿宋"/>
          <w:sz w:val="32"/>
          <w:szCs w:val="32"/>
          <w:lang w:val="en-US"/>
        </w:rPr>
        <w:t>万元，</w:t>
      </w:r>
      <w:r>
        <w:rPr>
          <w:rFonts w:hint="eastAsia" w:ascii="仿宋" w:hAnsi="仿宋" w:eastAsia="仿宋" w:cs="仿宋"/>
          <w:sz w:val="32"/>
          <w:szCs w:val="32"/>
        </w:rPr>
        <w:t>占本年支出预算合计</w:t>
      </w:r>
      <w:r>
        <w:rPr>
          <w:rFonts w:hint="eastAsia" w:ascii="仿宋" w:hAnsi="仿宋" w:eastAsia="仿宋" w:cs="仿宋"/>
          <w:sz w:val="32"/>
          <w:szCs w:val="32"/>
          <w:lang w:val="en-US" w:eastAsia="zh-CN"/>
        </w:rPr>
        <w:t>7.9</w:t>
      </w:r>
      <w:r>
        <w:rPr>
          <w:rFonts w:hint="eastAsia" w:ascii="仿宋" w:hAnsi="仿宋" w:eastAsia="仿宋" w:cs="仿宋"/>
          <w:sz w:val="32"/>
          <w:szCs w:val="32"/>
        </w:rPr>
        <w:t>%，同比</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88</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47.2</w:t>
      </w:r>
      <w:r>
        <w:rPr>
          <w:rFonts w:hint="eastAsia" w:ascii="仿宋" w:hAnsi="仿宋" w:eastAsia="仿宋" w:cs="仿宋"/>
          <w:sz w:val="32"/>
          <w:szCs w:val="32"/>
        </w:rPr>
        <w:t>%</w:t>
      </w:r>
      <w:r>
        <w:rPr>
          <w:rFonts w:hint="eastAsia" w:ascii="仿宋" w:hAnsi="仿宋" w:eastAsia="仿宋" w:cs="仿宋"/>
          <w:sz w:val="32"/>
          <w:szCs w:val="32"/>
          <w:lang w:eastAsia="zh-CN"/>
        </w:rPr>
        <w:t>，增加的主要原因：市社保局根据相关规定调整医疗保险缴费年度，</w:t>
      </w:r>
      <w:r>
        <w:rPr>
          <w:rFonts w:hint="eastAsia" w:ascii="仿宋" w:hAnsi="仿宋" w:eastAsia="仿宋" w:cs="仿宋"/>
          <w:sz w:val="32"/>
          <w:szCs w:val="32"/>
          <w:lang w:val="en-US" w:eastAsia="zh-CN"/>
        </w:rPr>
        <w:t>2021年只缴2021年7月1日至2021年12月31日的半年费用，而2022年是缴纳全年</w:t>
      </w:r>
      <w:r>
        <w:rPr>
          <w:rFonts w:hint="eastAsia" w:ascii="仿宋" w:hAnsi="仿宋" w:eastAsia="仿宋" w:cs="仿宋"/>
          <w:sz w:val="32"/>
          <w:szCs w:val="32"/>
          <w:lang w:eastAsia="zh-CN"/>
        </w:rPr>
        <w:t>医疗保险缴费</w:t>
      </w:r>
      <w:r>
        <w:rPr>
          <w:rFonts w:hint="eastAsia" w:ascii="仿宋" w:hAnsi="仿宋" w:eastAsia="仿宋" w:cs="仿宋"/>
          <w:sz w:val="32"/>
          <w:szCs w:val="32"/>
        </w:rPr>
        <w:t>；</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住房保障类科目</w:t>
      </w:r>
      <w:r>
        <w:rPr>
          <w:rFonts w:hint="eastAsia" w:ascii="仿宋" w:hAnsi="仿宋" w:eastAsia="仿宋" w:cs="仿宋"/>
          <w:sz w:val="32"/>
          <w:szCs w:val="32"/>
          <w:lang w:val="en-US" w:eastAsia="zh-CN"/>
        </w:rPr>
        <w:t>180.62</w:t>
      </w:r>
      <w:r>
        <w:rPr>
          <w:rFonts w:hint="eastAsia" w:ascii="仿宋" w:hAnsi="仿宋" w:eastAsia="仿宋" w:cs="仿宋"/>
          <w:sz w:val="32"/>
          <w:szCs w:val="32"/>
          <w:lang w:val="en-US"/>
        </w:rPr>
        <w:t>万元，</w:t>
      </w:r>
      <w:r>
        <w:rPr>
          <w:rFonts w:hint="eastAsia" w:ascii="仿宋" w:hAnsi="仿宋" w:eastAsia="仿宋" w:cs="仿宋"/>
          <w:sz w:val="32"/>
          <w:szCs w:val="32"/>
        </w:rPr>
        <w:t>占本年支出预算合计</w:t>
      </w:r>
      <w:r>
        <w:rPr>
          <w:rFonts w:hint="eastAsia" w:ascii="仿宋" w:hAnsi="仿宋" w:eastAsia="仿宋" w:cs="仿宋"/>
          <w:sz w:val="32"/>
          <w:szCs w:val="32"/>
          <w:lang w:val="en-US" w:eastAsia="zh-CN"/>
        </w:rPr>
        <w:t>5.2</w:t>
      </w:r>
      <w:r>
        <w:rPr>
          <w:rFonts w:hint="eastAsia" w:ascii="仿宋" w:hAnsi="仿宋" w:eastAsia="仿宋" w:cs="仿宋"/>
          <w:sz w:val="32"/>
          <w:szCs w:val="32"/>
        </w:rPr>
        <w:t>%，同比增加</w:t>
      </w:r>
      <w:r>
        <w:rPr>
          <w:rFonts w:hint="eastAsia" w:ascii="仿宋" w:hAnsi="仿宋" w:eastAsia="仿宋" w:cs="仿宋"/>
          <w:sz w:val="32"/>
          <w:szCs w:val="32"/>
          <w:lang w:val="en-US" w:eastAsia="zh-CN"/>
        </w:rPr>
        <w:t>1.72</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kern w:val="2"/>
          <w:sz w:val="32"/>
          <w:szCs w:val="32"/>
        </w:rPr>
        <w:t>增加的主要原</w:t>
      </w:r>
      <w:r>
        <w:rPr>
          <w:rFonts w:hint="eastAsia" w:ascii="仿宋" w:hAnsi="仿宋" w:eastAsia="仿宋" w:cs="仿宋"/>
          <w:kern w:val="0"/>
          <w:sz w:val="32"/>
          <w:szCs w:val="32"/>
          <w:lang w:val="en-US" w:eastAsia="zh-CN" w:bidi="ar-SA"/>
        </w:rPr>
        <w:t>因：在职人员工资增加，相应增加住房公积金</w:t>
      </w:r>
      <w:r>
        <w:rPr>
          <w:rFonts w:hint="eastAsia" w:ascii="仿宋" w:hAnsi="仿宋" w:eastAsia="仿宋" w:cs="仿宋"/>
          <w:sz w:val="32"/>
          <w:szCs w:val="32"/>
        </w:rPr>
        <w:t>。</w:t>
      </w:r>
    </w:p>
    <w:p>
      <w:pPr>
        <w:pStyle w:val="4"/>
        <w:numPr>
          <w:ilvl w:val="0"/>
          <w:numId w:val="1"/>
        </w:numPr>
        <w:spacing w:before="0" w:beforeAutospacing="0" w:after="0" w:afterAutospacing="0" w:line="560" w:lineRule="exact"/>
        <w:ind w:firstLine="640" w:firstLineChars="200"/>
        <w:jc w:val="both"/>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按支出结构分类划分，分为基本支出预算和项目支出预算。</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仿宋_GB2312" w:hAnsi="华文仿宋" w:eastAsia="仿宋_GB2312" w:cs="Times New Roman"/>
          <w:strike w:val="0"/>
          <w:color w:val="auto"/>
          <w:kern w:val="2"/>
          <w:sz w:val="32"/>
          <w:szCs w:val="32"/>
          <w:lang w:val="en-US" w:eastAsia="zh-CN" w:bidi="ar-SA"/>
        </w:rPr>
      </w:pPr>
      <w:r>
        <w:rPr>
          <w:rFonts w:hint="eastAsia" w:ascii="仿宋_GB2312" w:hAnsi="华文仿宋" w:eastAsia="仿宋_GB2312" w:cs="Times New Roman"/>
          <w:kern w:val="2"/>
          <w:sz w:val="32"/>
          <w:szCs w:val="32"/>
          <w:lang w:val="en-US" w:eastAsia="zh-CN" w:bidi="ar-SA"/>
        </w:rPr>
        <w:t>1.</w:t>
      </w:r>
      <w:r>
        <w:rPr>
          <w:rFonts w:hint="eastAsia" w:ascii="仿宋_GB2312" w:hAnsi="华文仿宋" w:eastAsia="仿宋_GB2312"/>
          <w:color w:val="000000"/>
          <w:sz w:val="32"/>
          <w:szCs w:val="32"/>
          <w:lang w:eastAsia="zh-CN"/>
        </w:rPr>
        <w:t>基本支出预算</w:t>
      </w:r>
      <w:r>
        <w:rPr>
          <w:rFonts w:hint="eastAsia" w:ascii="仿宋_GB2312" w:hAnsi="华文仿宋" w:eastAsia="仿宋_GB2312"/>
          <w:color w:val="000000"/>
          <w:sz w:val="32"/>
          <w:szCs w:val="32"/>
          <w:lang w:val="en-US" w:eastAsia="zh-CN"/>
        </w:rPr>
        <w:t>2562.48万元，占支出总预算的73.8%,</w:t>
      </w:r>
      <w:r>
        <w:rPr>
          <w:rFonts w:hint="eastAsia" w:ascii="仿宋_GB2312" w:hAnsi="华文仿宋" w:eastAsia="仿宋_GB2312"/>
          <w:sz w:val="32"/>
          <w:szCs w:val="32"/>
        </w:rPr>
        <w:t>同比增加</w:t>
      </w:r>
      <w:r>
        <w:rPr>
          <w:rFonts w:hint="eastAsia" w:ascii="仿宋_GB2312" w:hAnsi="华文仿宋" w:eastAsia="仿宋_GB2312"/>
          <w:sz w:val="32"/>
          <w:szCs w:val="32"/>
          <w:lang w:val="en-US" w:eastAsia="zh-CN"/>
        </w:rPr>
        <w:t>110.24</w:t>
      </w:r>
      <w:r>
        <w:rPr>
          <w:rFonts w:hint="eastAsia" w:ascii="仿宋_GB2312" w:hAnsi="华文仿宋" w:eastAsia="仿宋_GB2312"/>
          <w:sz w:val="32"/>
          <w:szCs w:val="32"/>
        </w:rPr>
        <w:t>万元，同比增长</w:t>
      </w:r>
      <w:r>
        <w:rPr>
          <w:rFonts w:hint="eastAsia" w:ascii="仿宋_GB2312" w:hAnsi="华文仿宋" w:eastAsia="仿宋_GB2312"/>
          <w:sz w:val="32"/>
          <w:szCs w:val="32"/>
          <w:lang w:val="en-US" w:eastAsia="zh-CN"/>
        </w:rPr>
        <w:t>4.5</w:t>
      </w:r>
      <w:r>
        <w:rPr>
          <w:rFonts w:hint="eastAsia" w:ascii="仿宋_GB2312" w:hAnsi="华文仿宋" w:eastAsia="仿宋_GB2312"/>
          <w:sz w:val="32"/>
          <w:szCs w:val="32"/>
        </w:rPr>
        <w:t>%</w:t>
      </w:r>
      <w:r>
        <w:rPr>
          <w:rFonts w:hint="eastAsia" w:ascii="仿宋_GB2312" w:hAnsi="华文仿宋" w:eastAsia="仿宋_GB2312" w:cs="Times New Roman"/>
          <w:kern w:val="2"/>
          <w:sz w:val="32"/>
          <w:szCs w:val="32"/>
          <w:lang w:val="en-US" w:eastAsia="zh-CN" w:bidi="ar-SA"/>
        </w:rPr>
        <w:t>。</w:t>
      </w:r>
    </w:p>
    <w:p>
      <w:pPr>
        <w:pStyle w:val="4"/>
        <w:tabs>
          <w:tab w:val="center" w:pos="4475"/>
        </w:tabs>
        <w:spacing w:before="0" w:beforeAutospacing="0" w:after="0" w:afterAutospacing="0"/>
        <w:ind w:firstLine="640" w:firstLineChars="200"/>
        <w:outlineLvl w:val="9"/>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2.</w:t>
      </w:r>
      <w:r>
        <w:rPr>
          <w:rFonts w:hint="eastAsia" w:ascii="仿宋_GB2312" w:hAnsi="华文仿宋" w:eastAsia="仿宋_GB2312"/>
          <w:sz w:val="32"/>
          <w:szCs w:val="32"/>
          <w:lang w:eastAsia="zh-CN"/>
        </w:rPr>
        <w:t>项目支出预算</w:t>
      </w:r>
      <w:r>
        <w:rPr>
          <w:rFonts w:hint="eastAsia" w:ascii="仿宋_GB2312" w:hAnsi="华文仿宋" w:eastAsia="仿宋_GB2312"/>
          <w:sz w:val="32"/>
          <w:szCs w:val="32"/>
          <w:lang w:val="en-US" w:eastAsia="zh-CN"/>
        </w:rPr>
        <w:t>908.43万元，占支出总预算的26.2%,</w:t>
      </w:r>
      <w:r>
        <w:rPr>
          <w:rFonts w:hint="eastAsia" w:ascii="仿宋_GB2312" w:hAnsi="华文仿宋" w:eastAsia="仿宋_GB2312"/>
          <w:sz w:val="32"/>
          <w:szCs w:val="32"/>
        </w:rPr>
        <w:t>同比减少</w:t>
      </w:r>
      <w:r>
        <w:rPr>
          <w:rFonts w:hint="eastAsia" w:ascii="仿宋_GB2312" w:hAnsi="华文仿宋" w:eastAsia="仿宋_GB2312"/>
          <w:sz w:val="32"/>
          <w:szCs w:val="32"/>
          <w:lang w:val="en-US" w:eastAsia="zh-CN"/>
        </w:rPr>
        <w:t>658.54</w:t>
      </w:r>
      <w:r>
        <w:rPr>
          <w:rFonts w:hint="eastAsia" w:ascii="仿宋_GB2312" w:hAnsi="华文仿宋" w:eastAsia="仿宋_GB2312"/>
          <w:sz w:val="32"/>
          <w:szCs w:val="32"/>
        </w:rPr>
        <w:t>万元，同比下降</w:t>
      </w:r>
      <w:r>
        <w:rPr>
          <w:rFonts w:hint="eastAsia" w:ascii="仿宋_GB2312" w:hAnsi="华文仿宋" w:eastAsia="仿宋_GB2312"/>
          <w:sz w:val="32"/>
          <w:szCs w:val="32"/>
          <w:lang w:val="en-US" w:eastAsia="zh-CN"/>
        </w:rPr>
        <w:t>42</w:t>
      </w:r>
      <w:r>
        <w:rPr>
          <w:rFonts w:hint="eastAsia" w:ascii="仿宋_GB2312" w:hAnsi="华文仿宋" w:eastAsia="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cs="Times New Roman"/>
          <w:sz w:val="32"/>
          <w:szCs w:val="32"/>
          <w:highlight w:val="cyan"/>
          <w:lang w:val="en-US" w:eastAsia="zh-CN"/>
        </w:rPr>
      </w:pPr>
      <w:r>
        <w:rPr>
          <w:rFonts w:hint="eastAsia" w:ascii="仿宋_GB2312" w:hAnsi="华文仿宋" w:eastAsia="仿宋_GB2312"/>
          <w:sz w:val="32"/>
          <w:szCs w:val="32"/>
          <w:lang w:val="en-US" w:eastAsia="zh-CN"/>
        </w:rPr>
        <w:t>2022年支出预算总体减少，主要是项目支出减少，减少的主要原因：</w:t>
      </w:r>
      <w:r>
        <w:rPr>
          <w:rFonts w:hint="eastAsia" w:ascii="仿宋_GB2312" w:hAnsi="仿宋_GB2312" w:eastAsia="仿宋_GB2312" w:cs="仿宋_GB2312"/>
          <w:b w:val="0"/>
          <w:i w:val="0"/>
          <w:strike w:val="0"/>
          <w:color w:val="auto"/>
          <w:sz w:val="32"/>
          <w:szCs w:val="22"/>
          <w:lang w:eastAsia="zh-CN"/>
        </w:rPr>
        <w:t>①</w:t>
      </w:r>
      <w:r>
        <w:rPr>
          <w:rFonts w:hint="eastAsia" w:ascii="仿宋_GB2312" w:hAnsi="仿宋_GB2312" w:eastAsia="仿宋_GB2312" w:cs="仿宋_GB2312"/>
          <w:b w:val="0"/>
          <w:i w:val="0"/>
          <w:strike w:val="0"/>
          <w:color w:val="auto"/>
          <w:sz w:val="32"/>
          <w:szCs w:val="22"/>
          <w:lang w:val="en-US" w:eastAsia="zh-CN"/>
        </w:rPr>
        <w:t>2022年减少“人大换届选举工作经费”427万元；</w:t>
      </w:r>
      <w:r>
        <w:rPr>
          <w:rFonts w:hint="eastAsia" w:ascii="仿宋_GB2312" w:hAnsi="仿宋_GB2312" w:eastAsia="仿宋_GB2312" w:cs="仿宋_GB2312"/>
          <w:b w:val="0"/>
          <w:i w:val="0"/>
          <w:strike w:val="0"/>
          <w:color w:val="auto"/>
          <w:sz w:val="32"/>
          <w:szCs w:val="22"/>
          <w:lang w:eastAsia="zh-CN"/>
        </w:rPr>
        <w:t>②</w:t>
      </w:r>
      <w:r>
        <w:rPr>
          <w:rFonts w:hint="eastAsia" w:ascii="仿宋_GB2312" w:hAnsi="仿宋_GB2312" w:eastAsia="仿宋_GB2312" w:cs="仿宋_GB2312"/>
          <w:b w:val="0"/>
          <w:i w:val="0"/>
          <w:strike w:val="0"/>
          <w:color w:val="auto"/>
          <w:sz w:val="32"/>
          <w:szCs w:val="22"/>
          <w:lang w:val="en-US" w:eastAsia="zh-CN"/>
        </w:rPr>
        <w:t>2022年减少一次“人大全体代表会议经费”159.48万元；</w:t>
      </w:r>
      <w:r>
        <w:rPr>
          <w:rFonts w:hint="eastAsia" w:ascii="仿宋_GB2312" w:hAnsi="仿宋_GB2312" w:eastAsia="仿宋_GB2312" w:cs="仿宋_GB2312"/>
          <w:b w:val="0"/>
          <w:i w:val="0"/>
          <w:strike w:val="0"/>
          <w:color w:val="auto"/>
          <w:sz w:val="32"/>
          <w:szCs w:val="22"/>
          <w:lang w:eastAsia="zh-CN"/>
        </w:rPr>
        <w:t>③</w:t>
      </w:r>
      <w:r>
        <w:rPr>
          <w:rFonts w:hint="eastAsia" w:ascii="仿宋_GB2312" w:hAnsi="仿宋_GB2312" w:eastAsia="仿宋_GB2312" w:cs="仿宋_GB2312"/>
          <w:b w:val="0"/>
          <w:i w:val="0"/>
          <w:strike w:val="0"/>
          <w:color w:val="auto"/>
          <w:sz w:val="32"/>
          <w:szCs w:val="22"/>
          <w:lang w:val="en-US" w:eastAsia="zh-CN"/>
        </w:rPr>
        <w:t>2022年减少“柳州市人大预算联网监督系统”项目经费68.62万元；</w:t>
      </w:r>
      <w:r>
        <w:rPr>
          <w:rFonts w:hint="eastAsia" w:ascii="仿宋_GB2312" w:hAnsi="仿宋_GB2312" w:eastAsia="仿宋_GB2312" w:cs="仿宋_GB2312"/>
          <w:b w:val="0"/>
          <w:i w:val="0"/>
          <w:strike w:val="0"/>
          <w:color w:val="auto"/>
          <w:sz w:val="32"/>
          <w:szCs w:val="22"/>
          <w:lang w:eastAsia="zh-CN"/>
        </w:rPr>
        <w:t>④</w:t>
      </w:r>
      <w:r>
        <w:rPr>
          <w:rFonts w:hint="eastAsia" w:ascii="仿宋_GB2312" w:hAnsi="仿宋_GB2312" w:eastAsia="仿宋_GB2312" w:cs="仿宋_GB2312"/>
          <w:b w:val="0"/>
          <w:i w:val="0"/>
          <w:strike w:val="0"/>
          <w:color w:val="auto"/>
          <w:sz w:val="32"/>
          <w:szCs w:val="22"/>
          <w:lang w:val="en-US" w:eastAsia="zh-CN"/>
        </w:rPr>
        <w:t>2022年</w:t>
      </w:r>
      <w:r>
        <w:rPr>
          <w:rFonts w:hint="eastAsia" w:ascii="仿宋_GB2312" w:hAnsi="仿宋_GB2312" w:eastAsia="仿宋_GB2312" w:cs="仿宋_GB2312"/>
          <w:b w:val="0"/>
          <w:i w:val="0"/>
          <w:strike w:val="0"/>
          <w:color w:val="auto"/>
          <w:sz w:val="32"/>
          <w:szCs w:val="22"/>
          <w:lang w:eastAsia="zh-CN"/>
        </w:rPr>
        <w:t>增加“市人大代表提升履职能力学习经费”</w:t>
      </w:r>
      <w:r>
        <w:rPr>
          <w:rFonts w:hint="eastAsia" w:ascii="仿宋_GB2312" w:hAnsi="仿宋_GB2312" w:eastAsia="仿宋_GB2312" w:cs="仿宋_GB2312"/>
          <w:b w:val="0"/>
          <w:i w:val="0"/>
          <w:strike w:val="0"/>
          <w:color w:val="auto"/>
          <w:sz w:val="32"/>
          <w:szCs w:val="22"/>
          <w:lang w:val="en-US" w:eastAsia="zh-CN"/>
        </w:rPr>
        <w:t>80万元。</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四、财政拨款收支预算情况说明</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2022年部门财政拨款收支总预算3470.91万元，同比减少548.30万元，同比下降13.6%，收入</w:t>
      </w:r>
      <w:r>
        <w:rPr>
          <w:rFonts w:hint="eastAsia" w:ascii="仿宋" w:hAnsi="仿宋" w:eastAsia="仿宋" w:cs="仿宋"/>
          <w:kern w:val="2"/>
          <w:sz w:val="32"/>
          <w:szCs w:val="32"/>
        </w:rPr>
        <w:t>均为一般公共预算</w:t>
      </w:r>
      <w:r>
        <w:rPr>
          <w:rFonts w:hint="eastAsia" w:ascii="仿宋" w:hAnsi="仿宋" w:eastAsia="仿宋" w:cs="仿宋"/>
          <w:kern w:val="2"/>
          <w:sz w:val="32"/>
          <w:szCs w:val="32"/>
          <w:lang w:eastAsia="zh-CN"/>
        </w:rPr>
        <w:t>拨款</w:t>
      </w:r>
      <w:r>
        <w:rPr>
          <w:rFonts w:hint="eastAsia" w:ascii="仿宋" w:hAnsi="仿宋" w:eastAsia="仿宋" w:cs="仿宋"/>
          <w:kern w:val="2"/>
          <w:sz w:val="32"/>
          <w:szCs w:val="32"/>
          <w:lang w:val="en-US" w:eastAsia="zh-CN"/>
        </w:rPr>
        <w:t>3470.91</w:t>
      </w:r>
      <w:r>
        <w:rPr>
          <w:rFonts w:hint="eastAsia" w:ascii="仿宋" w:hAnsi="仿宋" w:eastAsia="仿宋" w:cs="仿宋"/>
          <w:kern w:val="2"/>
          <w:sz w:val="32"/>
          <w:szCs w:val="32"/>
        </w:rPr>
        <w:t>万元</w:t>
      </w:r>
      <w:r>
        <w:rPr>
          <w:rFonts w:hint="eastAsia" w:ascii="仿宋_GB2312" w:hAnsi="华文仿宋" w:eastAsia="仿宋_GB2312" w:cs="Times New Roman"/>
          <w:b w:val="0"/>
          <w:bCs w:val="0"/>
          <w:color w:val="auto"/>
          <w:kern w:val="2"/>
          <w:sz w:val="32"/>
          <w:szCs w:val="32"/>
          <w:lang w:val="en-US" w:eastAsia="zh-CN" w:bidi="ar-SA"/>
        </w:rPr>
        <w:t>;支出包括：</w:t>
      </w:r>
      <w:r>
        <w:rPr>
          <w:rFonts w:hint="eastAsia" w:ascii="仿宋" w:hAnsi="仿宋" w:eastAsia="仿宋" w:cs="仿宋"/>
          <w:kern w:val="2"/>
          <w:sz w:val="32"/>
          <w:szCs w:val="32"/>
        </w:rPr>
        <w:t>一般公共服务</w:t>
      </w:r>
      <w:r>
        <w:rPr>
          <w:rFonts w:hint="eastAsia" w:ascii="仿宋" w:hAnsi="仿宋" w:eastAsia="仿宋" w:cs="仿宋"/>
          <w:kern w:val="2"/>
          <w:sz w:val="32"/>
          <w:szCs w:val="32"/>
          <w:lang w:eastAsia="zh-CN"/>
        </w:rPr>
        <w:t>支出</w:t>
      </w:r>
      <w:r>
        <w:rPr>
          <w:rFonts w:hint="eastAsia" w:ascii="仿宋" w:hAnsi="仿宋" w:eastAsia="仿宋" w:cs="仿宋"/>
          <w:sz w:val="32"/>
          <w:szCs w:val="32"/>
          <w:lang w:val="en-US" w:eastAsia="zh-CN"/>
        </w:rPr>
        <w:t>2506.27</w:t>
      </w:r>
      <w:r>
        <w:rPr>
          <w:rFonts w:hint="eastAsia" w:ascii="仿宋" w:hAnsi="仿宋" w:eastAsia="仿宋" w:cs="仿宋"/>
          <w:sz w:val="32"/>
          <w:szCs w:val="32"/>
          <w:lang w:val="en-US"/>
        </w:rPr>
        <w:t>万元</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社会保障与就业</w:t>
      </w:r>
      <w:r>
        <w:rPr>
          <w:rFonts w:hint="eastAsia" w:ascii="仿宋" w:hAnsi="仿宋" w:eastAsia="仿宋" w:cs="仿宋"/>
          <w:kern w:val="2"/>
          <w:sz w:val="32"/>
          <w:szCs w:val="32"/>
          <w:lang w:eastAsia="zh-CN"/>
        </w:rPr>
        <w:t>支出</w:t>
      </w:r>
      <w:r>
        <w:rPr>
          <w:rFonts w:hint="eastAsia" w:ascii="仿宋" w:hAnsi="仿宋" w:eastAsia="仿宋" w:cs="仿宋"/>
          <w:sz w:val="32"/>
          <w:szCs w:val="32"/>
          <w:lang w:val="en-US" w:eastAsia="zh-CN"/>
        </w:rPr>
        <w:t>509.60</w:t>
      </w:r>
      <w:r>
        <w:rPr>
          <w:rFonts w:hint="eastAsia" w:ascii="仿宋" w:hAnsi="仿宋" w:eastAsia="仿宋" w:cs="仿宋"/>
          <w:sz w:val="32"/>
          <w:szCs w:val="32"/>
          <w:lang w:val="en-US"/>
        </w:rPr>
        <w:t>万元</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卫生健康</w:t>
      </w:r>
      <w:r>
        <w:rPr>
          <w:rFonts w:hint="eastAsia" w:ascii="仿宋" w:hAnsi="仿宋" w:eastAsia="仿宋" w:cs="仿宋"/>
          <w:kern w:val="2"/>
          <w:sz w:val="32"/>
          <w:szCs w:val="32"/>
          <w:lang w:eastAsia="zh-CN"/>
        </w:rPr>
        <w:t>支出</w:t>
      </w:r>
      <w:r>
        <w:rPr>
          <w:rFonts w:hint="eastAsia" w:ascii="仿宋" w:hAnsi="仿宋" w:eastAsia="仿宋" w:cs="仿宋"/>
          <w:sz w:val="32"/>
          <w:szCs w:val="32"/>
          <w:lang w:val="en-US" w:eastAsia="zh-CN"/>
        </w:rPr>
        <w:t>274.41</w:t>
      </w:r>
      <w:r>
        <w:rPr>
          <w:rFonts w:hint="eastAsia" w:ascii="仿宋" w:hAnsi="仿宋" w:eastAsia="仿宋" w:cs="仿宋"/>
          <w:sz w:val="32"/>
          <w:szCs w:val="32"/>
          <w:lang w:val="en-US"/>
        </w:rPr>
        <w:t>万元</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住房保障</w:t>
      </w:r>
      <w:r>
        <w:rPr>
          <w:rFonts w:hint="eastAsia" w:ascii="仿宋" w:hAnsi="仿宋" w:eastAsia="仿宋" w:cs="仿宋"/>
          <w:kern w:val="2"/>
          <w:sz w:val="32"/>
          <w:szCs w:val="32"/>
          <w:lang w:eastAsia="zh-CN"/>
        </w:rPr>
        <w:t>支出</w:t>
      </w:r>
      <w:r>
        <w:rPr>
          <w:rFonts w:hint="eastAsia" w:ascii="仿宋" w:hAnsi="仿宋" w:eastAsia="仿宋" w:cs="仿宋"/>
          <w:sz w:val="32"/>
          <w:szCs w:val="32"/>
          <w:lang w:val="en-US" w:eastAsia="zh-CN"/>
        </w:rPr>
        <w:t>180.62</w:t>
      </w:r>
      <w:r>
        <w:rPr>
          <w:rFonts w:hint="eastAsia" w:ascii="仿宋" w:hAnsi="仿宋" w:eastAsia="仿宋" w:cs="仿宋"/>
          <w:sz w:val="32"/>
          <w:szCs w:val="32"/>
          <w:lang w:val="en-US"/>
        </w:rPr>
        <w:t>万元</w:t>
      </w:r>
      <w:r>
        <w:rPr>
          <w:rFonts w:hint="eastAsia" w:ascii="仿宋" w:hAnsi="仿宋" w:eastAsia="仿宋" w:cs="仿宋"/>
          <w:kern w:val="2"/>
          <w:sz w:val="32"/>
          <w:szCs w:val="32"/>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五、一般公共预算支出情况说明</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2022年部门一般公共预算拨款支出3470.91万元，其中：基本支出</w:t>
      </w:r>
      <w:r>
        <w:rPr>
          <w:rFonts w:hint="eastAsia" w:ascii="仿宋_GB2312" w:hAnsi="华文仿宋" w:eastAsia="仿宋_GB2312"/>
          <w:color w:val="000000"/>
          <w:sz w:val="32"/>
          <w:szCs w:val="32"/>
          <w:lang w:val="en-US" w:eastAsia="zh-CN"/>
        </w:rPr>
        <w:t>2562.48</w:t>
      </w:r>
      <w:r>
        <w:rPr>
          <w:rFonts w:hint="eastAsia" w:ascii="仿宋_GB2312" w:hAnsi="华文仿宋" w:eastAsia="仿宋_GB2312" w:cs="Times New Roman"/>
          <w:b w:val="0"/>
          <w:bCs w:val="0"/>
          <w:color w:val="auto"/>
          <w:kern w:val="2"/>
          <w:sz w:val="32"/>
          <w:szCs w:val="32"/>
          <w:lang w:val="en-US" w:eastAsia="zh-CN" w:bidi="ar-SA"/>
        </w:rPr>
        <w:t>万元，项目支出</w:t>
      </w:r>
      <w:r>
        <w:rPr>
          <w:rFonts w:hint="eastAsia" w:ascii="仿宋_GB2312" w:hAnsi="华文仿宋" w:eastAsia="仿宋_GB2312"/>
          <w:sz w:val="32"/>
          <w:szCs w:val="32"/>
          <w:lang w:val="en-US" w:eastAsia="zh-CN"/>
        </w:rPr>
        <w:t>908.43</w:t>
      </w:r>
      <w:r>
        <w:rPr>
          <w:rFonts w:hint="eastAsia" w:ascii="仿宋_GB2312" w:hAnsi="华文仿宋" w:eastAsia="仿宋_GB2312" w:cs="Times New Roman"/>
          <w:b w:val="0"/>
          <w:bCs w:val="0"/>
          <w:color w:val="auto"/>
          <w:kern w:val="2"/>
          <w:sz w:val="32"/>
          <w:szCs w:val="32"/>
          <w:lang w:val="en-US" w:eastAsia="zh-CN" w:bidi="ar-SA"/>
        </w:rPr>
        <w:t>万元，具体支出预算如下：</w:t>
      </w:r>
    </w:p>
    <w:p>
      <w:pPr>
        <w:pStyle w:val="4"/>
        <w:numPr>
          <w:ilvl w:val="0"/>
          <w:numId w:val="2"/>
        </w:numPr>
        <w:spacing w:before="0" w:beforeAutospacing="0" w:after="0" w:afterAutospacing="0" w:line="560" w:lineRule="exact"/>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sz w:val="32"/>
          <w:szCs w:val="32"/>
        </w:rPr>
        <w:t>一般公共服务类科目</w:t>
      </w:r>
      <w:r>
        <w:rPr>
          <w:rFonts w:hint="eastAsia" w:ascii="仿宋" w:hAnsi="仿宋" w:eastAsia="仿宋" w:cs="仿宋"/>
          <w:sz w:val="32"/>
          <w:szCs w:val="32"/>
          <w:lang w:val="en-US" w:eastAsia="zh-CN"/>
        </w:rPr>
        <w:t>2506.27</w:t>
      </w:r>
      <w:r>
        <w:rPr>
          <w:rFonts w:hint="eastAsia" w:ascii="仿宋" w:hAnsi="仿宋" w:eastAsia="仿宋" w:cs="仿宋"/>
          <w:sz w:val="32"/>
          <w:szCs w:val="32"/>
          <w:lang w:val="en-US"/>
        </w:rPr>
        <w:t>万元</w:t>
      </w:r>
      <w:r>
        <w:rPr>
          <w:rFonts w:hint="eastAsia" w:ascii="仿宋" w:hAnsi="仿宋" w:eastAsia="仿宋" w:cs="仿宋"/>
          <w:b w:val="0"/>
          <w:bCs w:val="0"/>
          <w:color w:val="auto"/>
          <w:kern w:val="2"/>
          <w:sz w:val="32"/>
          <w:szCs w:val="32"/>
          <w:lang w:val="en-US" w:eastAsia="zh-CN" w:bidi="ar-SA"/>
        </w:rPr>
        <w:t>，</w:t>
      </w:r>
      <w:r>
        <w:rPr>
          <w:rFonts w:hint="eastAsia" w:ascii="仿宋" w:hAnsi="仿宋" w:eastAsia="仿宋" w:cs="仿宋"/>
          <w:b w:val="0"/>
          <w:bCs w:val="0"/>
          <w:strike w:val="0"/>
          <w:color w:val="auto"/>
          <w:kern w:val="2"/>
          <w:sz w:val="32"/>
          <w:szCs w:val="32"/>
          <w:u w:val="none"/>
          <w:lang w:val="en-US" w:eastAsia="zh-CN" w:bidi="ar-SA"/>
        </w:rPr>
        <w:t>其中：基本支出预算1597.84万元，项目支出预算908.43万元。</w:t>
      </w:r>
      <w:r>
        <w:rPr>
          <w:rFonts w:hint="eastAsia" w:ascii="仿宋" w:hAnsi="仿宋" w:eastAsia="仿宋" w:cs="仿宋"/>
          <w:b w:val="0"/>
          <w:bCs w:val="0"/>
          <w:color w:val="auto"/>
          <w:kern w:val="2"/>
          <w:sz w:val="32"/>
          <w:szCs w:val="32"/>
          <w:lang w:val="en-US" w:eastAsia="zh-CN" w:bidi="ar-SA"/>
        </w:rPr>
        <w:t>主要用于人员工资福利支出、日常公用经费支出以及人大代表活动等人大专项业务支出；</w:t>
      </w:r>
    </w:p>
    <w:p>
      <w:pPr>
        <w:pStyle w:val="4"/>
        <w:numPr>
          <w:ilvl w:val="0"/>
          <w:numId w:val="2"/>
        </w:numPr>
        <w:spacing w:before="0" w:beforeAutospacing="0" w:after="0" w:afterAutospacing="0" w:line="560" w:lineRule="exact"/>
        <w:ind w:left="0" w:leftChars="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sz w:val="32"/>
          <w:szCs w:val="32"/>
        </w:rPr>
        <w:t>社会保障与就业类科目</w:t>
      </w:r>
      <w:r>
        <w:rPr>
          <w:rFonts w:hint="eastAsia" w:ascii="仿宋" w:hAnsi="仿宋" w:eastAsia="仿宋" w:cs="仿宋"/>
          <w:sz w:val="32"/>
          <w:szCs w:val="32"/>
          <w:lang w:val="en-US" w:eastAsia="zh-CN"/>
        </w:rPr>
        <w:t>509.60</w:t>
      </w:r>
      <w:r>
        <w:rPr>
          <w:rFonts w:hint="eastAsia" w:ascii="仿宋" w:hAnsi="仿宋" w:eastAsia="仿宋" w:cs="仿宋"/>
          <w:sz w:val="32"/>
          <w:szCs w:val="32"/>
          <w:lang w:val="en-US"/>
        </w:rPr>
        <w:t>万元，</w:t>
      </w:r>
      <w:r>
        <w:rPr>
          <w:rFonts w:hint="eastAsia" w:ascii="仿宋" w:hAnsi="仿宋" w:eastAsia="仿宋" w:cs="仿宋"/>
          <w:b w:val="0"/>
          <w:bCs w:val="0"/>
          <w:strike w:val="0"/>
          <w:color w:val="auto"/>
          <w:kern w:val="2"/>
          <w:sz w:val="32"/>
          <w:szCs w:val="32"/>
          <w:u w:val="none"/>
          <w:lang w:val="en-US" w:eastAsia="zh-CN" w:bidi="ar-SA"/>
        </w:rPr>
        <w:t>全部为基本支出。</w:t>
      </w:r>
      <w:r>
        <w:rPr>
          <w:rFonts w:hint="eastAsia" w:ascii="仿宋" w:hAnsi="仿宋" w:eastAsia="仿宋" w:cs="仿宋"/>
          <w:b w:val="0"/>
          <w:bCs w:val="0"/>
          <w:color w:val="auto"/>
          <w:kern w:val="2"/>
          <w:sz w:val="32"/>
          <w:szCs w:val="32"/>
          <w:lang w:val="en-US" w:eastAsia="zh-CN" w:bidi="ar-SA"/>
        </w:rPr>
        <w:t>主要用于离退休人员支出、基本养老保险支出、职业年金支出等</w:t>
      </w:r>
      <w:r>
        <w:rPr>
          <w:rFonts w:hint="eastAsia" w:ascii="仿宋" w:hAnsi="仿宋" w:eastAsia="仿宋" w:cs="仿宋"/>
          <w:color w:val="auto"/>
          <w:sz w:val="32"/>
          <w:szCs w:val="32"/>
          <w:lang w:eastAsia="zh-CN"/>
        </w:rPr>
        <w:t>；</w:t>
      </w:r>
    </w:p>
    <w:p>
      <w:pPr>
        <w:pStyle w:val="4"/>
        <w:numPr>
          <w:ilvl w:val="0"/>
          <w:numId w:val="2"/>
        </w:numPr>
        <w:spacing w:before="0" w:beforeAutospacing="0" w:after="0" w:afterAutospacing="0" w:line="560" w:lineRule="exact"/>
        <w:ind w:left="0" w:leftChars="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sz w:val="32"/>
          <w:szCs w:val="32"/>
        </w:rPr>
        <w:t>卫生健康类科目</w:t>
      </w:r>
      <w:r>
        <w:rPr>
          <w:rFonts w:hint="eastAsia" w:ascii="仿宋" w:hAnsi="仿宋" w:eastAsia="仿宋" w:cs="仿宋"/>
          <w:sz w:val="32"/>
          <w:szCs w:val="32"/>
          <w:lang w:val="en-US" w:eastAsia="zh-CN"/>
        </w:rPr>
        <w:t>274.41</w:t>
      </w:r>
      <w:r>
        <w:rPr>
          <w:rFonts w:hint="eastAsia" w:ascii="仿宋" w:hAnsi="仿宋" w:eastAsia="仿宋" w:cs="仿宋"/>
          <w:sz w:val="32"/>
          <w:szCs w:val="32"/>
          <w:lang w:val="en-US"/>
        </w:rPr>
        <w:t>万元，</w:t>
      </w:r>
      <w:r>
        <w:rPr>
          <w:rFonts w:hint="eastAsia" w:ascii="仿宋" w:hAnsi="仿宋" w:eastAsia="仿宋" w:cs="仿宋"/>
          <w:b w:val="0"/>
          <w:bCs w:val="0"/>
          <w:strike w:val="0"/>
          <w:color w:val="auto"/>
          <w:kern w:val="2"/>
          <w:sz w:val="32"/>
          <w:szCs w:val="32"/>
          <w:u w:val="none"/>
          <w:lang w:val="en-US" w:eastAsia="zh-CN" w:bidi="ar-SA"/>
        </w:rPr>
        <w:t>全部为基本支出。</w:t>
      </w:r>
      <w:r>
        <w:rPr>
          <w:rFonts w:hint="eastAsia" w:ascii="仿宋" w:hAnsi="仿宋" w:eastAsia="仿宋" w:cs="仿宋"/>
          <w:b w:val="0"/>
          <w:bCs w:val="0"/>
          <w:color w:val="auto"/>
          <w:kern w:val="2"/>
          <w:sz w:val="32"/>
          <w:szCs w:val="32"/>
          <w:lang w:val="en-US" w:eastAsia="zh-CN" w:bidi="ar-SA"/>
        </w:rPr>
        <w:t>主要用于基本医疗保险支出、公务员医疗补助支出等；</w:t>
      </w:r>
    </w:p>
    <w:p>
      <w:pPr>
        <w:pStyle w:val="4"/>
        <w:numPr>
          <w:ilvl w:val="0"/>
          <w:numId w:val="2"/>
        </w:numPr>
        <w:spacing w:before="0" w:beforeAutospacing="0" w:after="0" w:afterAutospacing="0" w:line="560" w:lineRule="exact"/>
        <w:ind w:left="0" w:leftChars="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sz w:val="32"/>
          <w:szCs w:val="32"/>
        </w:rPr>
        <w:t>住房保障类科目</w:t>
      </w:r>
      <w:r>
        <w:rPr>
          <w:rFonts w:hint="eastAsia" w:ascii="仿宋" w:hAnsi="仿宋" w:eastAsia="仿宋" w:cs="仿宋"/>
          <w:sz w:val="32"/>
          <w:szCs w:val="32"/>
          <w:lang w:val="en-US" w:eastAsia="zh-CN"/>
        </w:rPr>
        <w:t>180.62</w:t>
      </w:r>
      <w:r>
        <w:rPr>
          <w:rFonts w:hint="eastAsia" w:ascii="仿宋" w:hAnsi="仿宋" w:eastAsia="仿宋" w:cs="仿宋"/>
          <w:sz w:val="32"/>
          <w:szCs w:val="32"/>
          <w:lang w:val="en-US"/>
        </w:rPr>
        <w:t>万元，</w:t>
      </w:r>
      <w:r>
        <w:rPr>
          <w:rFonts w:hint="eastAsia" w:ascii="仿宋" w:hAnsi="仿宋" w:eastAsia="仿宋" w:cs="仿宋"/>
          <w:b w:val="0"/>
          <w:bCs w:val="0"/>
          <w:strike w:val="0"/>
          <w:color w:val="auto"/>
          <w:kern w:val="2"/>
          <w:sz w:val="32"/>
          <w:szCs w:val="32"/>
          <w:u w:val="none"/>
          <w:lang w:val="en-US" w:eastAsia="zh-CN" w:bidi="ar-SA"/>
        </w:rPr>
        <w:t>全部为基本支出。</w:t>
      </w:r>
      <w:r>
        <w:rPr>
          <w:rFonts w:hint="eastAsia" w:ascii="仿宋" w:hAnsi="仿宋" w:eastAsia="仿宋" w:cs="仿宋"/>
          <w:b w:val="0"/>
          <w:bCs w:val="0"/>
          <w:color w:val="auto"/>
          <w:kern w:val="2"/>
          <w:sz w:val="32"/>
          <w:szCs w:val="32"/>
          <w:lang w:val="en-US" w:eastAsia="zh-CN" w:bidi="ar-SA"/>
        </w:rPr>
        <w:t>主要用于职工住房公积金支出</w:t>
      </w:r>
      <w:r>
        <w:rPr>
          <w:rFonts w:hint="eastAsia" w:ascii="仿宋" w:hAnsi="仿宋" w:eastAsia="仿宋" w:cs="仿宋"/>
          <w:color w:val="auto"/>
          <w:sz w:val="32"/>
          <w:szCs w:val="32"/>
          <w:lang w:eastAsia="zh-CN"/>
        </w:rPr>
        <w:t>。</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六、一般公共预算基本支出情况说明</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2022年部门一般公共预算基本支出</w:t>
      </w:r>
      <w:r>
        <w:rPr>
          <w:rFonts w:hint="eastAsia" w:ascii="仿宋_GB2312" w:hAnsi="华文仿宋" w:eastAsia="仿宋_GB2312"/>
          <w:color w:val="000000"/>
          <w:sz w:val="32"/>
          <w:szCs w:val="32"/>
          <w:lang w:val="en-US" w:eastAsia="zh-CN"/>
        </w:rPr>
        <w:t>2562.48</w:t>
      </w:r>
      <w:r>
        <w:rPr>
          <w:rFonts w:hint="eastAsia" w:ascii="仿宋_GB2312" w:hAnsi="华文仿宋" w:eastAsia="仿宋_GB2312" w:cs="Times New Roman"/>
          <w:b w:val="0"/>
          <w:bCs w:val="0"/>
          <w:color w:val="auto"/>
          <w:kern w:val="2"/>
          <w:sz w:val="32"/>
          <w:szCs w:val="32"/>
          <w:lang w:val="en-US" w:eastAsia="zh-CN" w:bidi="ar-SA"/>
        </w:rPr>
        <w:t>万元，其中：</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bCs/>
          <w:strike/>
          <w:color w:val="auto"/>
          <w:sz w:val="32"/>
          <w:szCs w:val="32"/>
          <w:lang w:eastAsia="zh-CN"/>
        </w:rPr>
      </w:pPr>
      <w:r>
        <w:rPr>
          <w:rFonts w:hint="eastAsia" w:ascii="仿宋_GB2312" w:hAnsi="华文仿宋" w:eastAsia="仿宋_GB2312" w:cs="Times New Roman"/>
          <w:b w:val="0"/>
          <w:bCs w:val="0"/>
          <w:color w:val="auto"/>
          <w:kern w:val="2"/>
          <w:sz w:val="32"/>
          <w:szCs w:val="32"/>
          <w:lang w:val="en-US" w:eastAsia="zh-CN" w:bidi="ar-SA"/>
        </w:rPr>
        <w:t>（一）人员经费2211.05万元，主要包括：工资、奖金、养老保险、职业年金、医疗保险、住房公积金、离休费、退休费、医疗费补助、其他工资和福利支出以及其他对个人和家庭的补助。</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right="-218" w:rightChars="-104" w:firstLine="640" w:firstLineChars="200"/>
        <w:jc w:val="both"/>
        <w:textAlignment w:val="auto"/>
        <w:outlineLvl w:val="9"/>
        <w:rPr>
          <w:rFonts w:hint="eastAsia" w:ascii="仿宋_GB2312" w:hAnsi="华文仿宋" w:eastAsia="仿宋_GB2312"/>
          <w:b w:val="0"/>
          <w:bCs w:val="0"/>
          <w:strike/>
          <w:color w:val="auto"/>
          <w:sz w:val="32"/>
          <w:szCs w:val="32"/>
          <w:highlight w:val="cyan"/>
          <w:lang w:eastAsia="zh-CN"/>
        </w:rPr>
      </w:pPr>
      <w:r>
        <w:rPr>
          <w:rFonts w:hint="eastAsia" w:ascii="仿宋_GB2312" w:hAnsi="华文仿宋" w:eastAsia="仿宋_GB2312" w:cs="Times New Roman"/>
          <w:b w:val="0"/>
          <w:bCs w:val="0"/>
          <w:color w:val="auto"/>
          <w:kern w:val="2"/>
          <w:sz w:val="32"/>
          <w:szCs w:val="32"/>
          <w:lang w:val="en-US" w:eastAsia="zh-CN" w:bidi="ar-SA"/>
        </w:rPr>
        <w:t>（二）公用经费351.43万元，主要包括：</w:t>
      </w:r>
      <w:r>
        <w:rPr>
          <w:rFonts w:hint="eastAsia" w:ascii="仿宋_GB2312" w:hAnsi="华文仿宋" w:eastAsia="仿宋_GB2312" w:cs="宋体"/>
          <w:bCs/>
          <w:color w:val="000000"/>
          <w:kern w:val="0"/>
          <w:sz w:val="32"/>
          <w:szCs w:val="32"/>
          <w:lang w:val="en-US" w:eastAsia="zh-CN" w:bidi="ar-SA"/>
        </w:rPr>
        <w:t>办公费、印刷费、邮电费、差旅费、会议费、福利费、维修费、专用材料、水电费、物业管理费、公务用车运行维护费以及其他费用</w:t>
      </w:r>
      <w:r>
        <w:rPr>
          <w:rFonts w:hint="eastAsia" w:ascii="仿宋_GB2312" w:hAnsi="华文仿宋" w:eastAsia="仿宋_GB2312" w:cs="Times New Roman"/>
          <w:b w:val="0"/>
          <w:bCs w:val="0"/>
          <w:color w:val="auto"/>
          <w:kern w:val="2"/>
          <w:sz w:val="32"/>
          <w:szCs w:val="32"/>
          <w:lang w:val="en-US" w:eastAsia="zh-CN" w:bidi="ar-SA"/>
        </w:rPr>
        <w:t>。</w:t>
      </w:r>
    </w:p>
    <w:p>
      <w:pPr>
        <w:keepNext w:val="0"/>
        <w:keepLines w:val="0"/>
        <w:pageBreakBefore w:val="0"/>
        <w:tabs>
          <w:tab w:val="center" w:pos="4475"/>
        </w:tabs>
        <w:kinsoku/>
        <w:wordWrap/>
        <w:overflowPunct/>
        <w:topLinePunct w:val="0"/>
        <w:autoSpaceDE/>
        <w:autoSpaceDN/>
        <w:bidi w:val="0"/>
        <w:adjustRightInd w:val="0"/>
        <w:snapToGrid w:val="0"/>
        <w:spacing w:line="560" w:lineRule="exact"/>
        <w:ind w:right="-218" w:rightChars="-104" w:firstLine="643" w:firstLineChars="200"/>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七、一般公共预算“三公”经费情况说明</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202</w:t>
      </w:r>
      <w:r>
        <w:rPr>
          <w:rFonts w:hint="eastAsia" w:ascii="仿宋_GB2312" w:hAnsi="华文仿宋" w:eastAsia="仿宋_GB2312"/>
          <w:bCs/>
          <w:color w:val="000000"/>
          <w:sz w:val="32"/>
          <w:szCs w:val="32"/>
          <w:lang w:val="en-US" w:eastAsia="zh-CN"/>
        </w:rPr>
        <w:t>2</w:t>
      </w:r>
      <w:r>
        <w:rPr>
          <w:rFonts w:hint="eastAsia" w:ascii="仿宋_GB2312" w:hAnsi="华文仿宋" w:eastAsia="仿宋_GB2312"/>
          <w:bCs/>
          <w:color w:val="000000"/>
          <w:sz w:val="32"/>
          <w:szCs w:val="32"/>
        </w:rPr>
        <w:t>年一般公共预算安排的“三公”经费支出预算</w:t>
      </w:r>
      <w:r>
        <w:rPr>
          <w:rFonts w:hint="eastAsia" w:ascii="仿宋_GB2312" w:hAnsi="华文仿宋" w:eastAsia="仿宋_GB2312"/>
          <w:bCs/>
          <w:color w:val="000000"/>
          <w:sz w:val="32"/>
          <w:szCs w:val="32"/>
          <w:lang w:val="en-US" w:eastAsia="zh-CN"/>
        </w:rPr>
        <w:t>24.35</w:t>
      </w:r>
      <w:r>
        <w:rPr>
          <w:rFonts w:hint="eastAsia" w:ascii="仿宋_GB2312" w:hAnsi="华文仿宋" w:eastAsia="仿宋_GB2312"/>
          <w:bCs/>
          <w:color w:val="000000"/>
          <w:sz w:val="32"/>
          <w:szCs w:val="32"/>
        </w:rPr>
        <w:t>万元，比</w:t>
      </w:r>
      <w:r>
        <w:rPr>
          <w:rFonts w:hint="eastAsia" w:ascii="仿宋_GB2312" w:hAnsi="华文仿宋" w:eastAsia="仿宋_GB2312"/>
          <w:bCs/>
          <w:color w:val="000000"/>
          <w:sz w:val="32"/>
          <w:szCs w:val="32"/>
          <w:lang w:val="en-US" w:eastAsia="zh-CN"/>
        </w:rPr>
        <w:t>2021</w:t>
      </w:r>
      <w:r>
        <w:rPr>
          <w:rFonts w:hint="eastAsia" w:ascii="仿宋_GB2312" w:hAnsi="华文仿宋" w:eastAsia="仿宋_GB2312"/>
          <w:bCs/>
          <w:color w:val="000000"/>
          <w:sz w:val="32"/>
          <w:szCs w:val="32"/>
        </w:rPr>
        <w:t>年预算</w:t>
      </w:r>
      <w:r>
        <w:rPr>
          <w:rFonts w:hint="eastAsia" w:ascii="仿宋_GB2312" w:hAnsi="华文仿宋" w:eastAsia="仿宋_GB2312"/>
          <w:bCs/>
          <w:color w:val="000000"/>
          <w:sz w:val="32"/>
          <w:szCs w:val="32"/>
          <w:lang w:val="en-US" w:eastAsia="zh-CN"/>
        </w:rPr>
        <w:t>31.09</w:t>
      </w:r>
      <w:r>
        <w:rPr>
          <w:rFonts w:hint="eastAsia" w:ascii="仿宋_GB2312" w:hAnsi="华文仿宋" w:eastAsia="仿宋_GB2312"/>
          <w:bCs/>
          <w:color w:val="000000"/>
          <w:sz w:val="32"/>
          <w:szCs w:val="32"/>
        </w:rPr>
        <w:t>万元，同比减少</w:t>
      </w:r>
      <w:r>
        <w:rPr>
          <w:rFonts w:hint="eastAsia" w:ascii="仿宋_GB2312" w:hAnsi="华文仿宋" w:eastAsia="仿宋_GB2312"/>
          <w:bCs/>
          <w:color w:val="000000"/>
          <w:sz w:val="32"/>
          <w:szCs w:val="32"/>
          <w:lang w:val="en-US" w:eastAsia="zh-CN"/>
        </w:rPr>
        <w:t>6.74</w:t>
      </w:r>
      <w:r>
        <w:rPr>
          <w:rFonts w:hint="eastAsia" w:ascii="仿宋_GB2312" w:hAnsi="华文仿宋" w:eastAsia="仿宋_GB2312"/>
          <w:bCs/>
          <w:color w:val="000000"/>
          <w:sz w:val="32"/>
          <w:szCs w:val="32"/>
        </w:rPr>
        <w:t>万元，同比下降</w:t>
      </w:r>
      <w:r>
        <w:rPr>
          <w:rFonts w:hint="eastAsia" w:ascii="仿宋_GB2312" w:hAnsi="华文仿宋" w:eastAsia="仿宋_GB2312"/>
          <w:bCs/>
          <w:color w:val="000000"/>
          <w:sz w:val="32"/>
          <w:szCs w:val="32"/>
          <w:lang w:val="en-US" w:eastAsia="zh-CN"/>
        </w:rPr>
        <w:t>21.7</w:t>
      </w:r>
      <w:r>
        <w:rPr>
          <w:rFonts w:hint="eastAsia" w:ascii="仿宋_GB2312" w:hAnsi="华文仿宋" w:eastAsia="仿宋_GB2312"/>
          <w:bCs/>
          <w:color w:val="000000"/>
          <w:sz w:val="32"/>
          <w:szCs w:val="32"/>
        </w:rPr>
        <w:t>%。</w:t>
      </w:r>
      <w:r>
        <w:rPr>
          <w:rFonts w:hint="eastAsia" w:ascii="仿宋_GB2312" w:hAnsi="华文仿宋" w:eastAsia="仿宋_GB2312"/>
          <w:bCs/>
          <w:strike w:val="0"/>
          <w:color w:val="000000"/>
          <w:sz w:val="32"/>
          <w:szCs w:val="32"/>
          <w:lang w:eastAsia="zh-CN"/>
        </w:rPr>
        <w:t>其中：</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仿宋_GB2312" w:hAnsi="华文仿宋" w:eastAsia="仿宋_GB2312"/>
          <w:bCs/>
          <w:color w:val="000000"/>
          <w:sz w:val="32"/>
          <w:szCs w:val="32"/>
          <w:lang w:val="en-US" w:eastAsia="zh-CN"/>
        </w:rPr>
      </w:pPr>
      <w:r>
        <w:rPr>
          <w:rFonts w:hint="eastAsia" w:ascii="仿宋_GB2312" w:hAnsi="华文仿宋" w:eastAsia="仿宋_GB2312" w:cs="Times New Roman"/>
          <w:b w:val="0"/>
          <w:bCs w:val="0"/>
          <w:color w:val="auto"/>
          <w:kern w:val="2"/>
          <w:sz w:val="32"/>
          <w:szCs w:val="32"/>
          <w:lang w:val="en-US" w:eastAsia="zh-CN" w:bidi="ar-SA"/>
        </w:rPr>
        <w:t>（一）</w:t>
      </w:r>
      <w:r>
        <w:rPr>
          <w:rFonts w:hint="eastAsia" w:ascii="仿宋_GB2312" w:hAnsi="华文仿宋" w:eastAsia="仿宋_GB2312"/>
          <w:bCs/>
          <w:color w:val="000000"/>
          <w:sz w:val="32"/>
          <w:szCs w:val="32"/>
        </w:rPr>
        <w:t>因公出国（境）经费</w:t>
      </w:r>
      <w:r>
        <w:rPr>
          <w:rFonts w:hint="eastAsia" w:ascii="仿宋_GB2312" w:hAnsi="华文仿宋" w:eastAsia="仿宋_GB2312"/>
          <w:bCs/>
          <w:color w:val="000000"/>
          <w:sz w:val="32"/>
          <w:szCs w:val="32"/>
          <w:lang w:eastAsia="zh-CN"/>
        </w:rPr>
        <w:t>202</w:t>
      </w:r>
      <w:r>
        <w:rPr>
          <w:rFonts w:hint="eastAsia" w:ascii="仿宋_GB2312" w:hAnsi="华文仿宋" w:eastAsia="仿宋_GB2312"/>
          <w:bCs/>
          <w:color w:val="000000"/>
          <w:sz w:val="32"/>
          <w:szCs w:val="32"/>
          <w:lang w:val="en-US" w:eastAsia="zh-CN"/>
        </w:rPr>
        <w:t>2</w:t>
      </w:r>
      <w:r>
        <w:rPr>
          <w:rFonts w:hint="eastAsia" w:ascii="仿宋_GB2312" w:hAnsi="华文仿宋" w:eastAsia="仿宋_GB2312"/>
          <w:bCs/>
          <w:color w:val="000000"/>
          <w:sz w:val="32"/>
          <w:szCs w:val="32"/>
        </w:rPr>
        <w:t>年预算</w:t>
      </w:r>
      <w:r>
        <w:rPr>
          <w:rFonts w:hint="eastAsia" w:ascii="仿宋_GB2312" w:hAnsi="华文仿宋" w:eastAsia="仿宋_GB2312"/>
          <w:bCs/>
          <w:color w:val="000000"/>
          <w:sz w:val="32"/>
          <w:szCs w:val="32"/>
          <w:lang w:val="en-US" w:eastAsia="zh-CN"/>
        </w:rPr>
        <w:t>0</w:t>
      </w:r>
      <w:r>
        <w:rPr>
          <w:rFonts w:hint="eastAsia" w:ascii="仿宋_GB2312" w:hAnsi="华文仿宋" w:eastAsia="仿宋_GB2312"/>
          <w:bCs/>
          <w:color w:val="000000"/>
          <w:sz w:val="32"/>
          <w:szCs w:val="32"/>
        </w:rPr>
        <w:t>万元，同比</w:t>
      </w:r>
      <w:r>
        <w:rPr>
          <w:rFonts w:hint="eastAsia" w:ascii="仿宋_GB2312" w:hAnsi="华文仿宋" w:eastAsia="仿宋_GB2312"/>
          <w:bCs/>
          <w:color w:val="000000"/>
          <w:sz w:val="32"/>
          <w:szCs w:val="32"/>
          <w:lang w:eastAsia="zh-CN"/>
        </w:rPr>
        <w:t>上年持平</w:t>
      </w:r>
      <w:r>
        <w:rPr>
          <w:rFonts w:hint="eastAsia" w:ascii="仿宋_GB2312" w:hAnsi="华文仿宋" w:eastAsia="仿宋_GB2312"/>
          <w:bCs/>
          <w:color w:val="000000"/>
          <w:sz w:val="32"/>
          <w:szCs w:val="32"/>
          <w:lang w:val="en-US"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lang w:val="en-US" w:eastAsia="zh-CN"/>
        </w:rPr>
      </w:pPr>
      <w:r>
        <w:rPr>
          <w:rFonts w:hint="eastAsia" w:ascii="仿宋_GB2312" w:hAnsi="华文仿宋" w:eastAsia="仿宋_GB2312" w:cs="Times New Roman"/>
          <w:b w:val="0"/>
          <w:bCs w:val="0"/>
          <w:color w:val="auto"/>
          <w:kern w:val="2"/>
          <w:sz w:val="32"/>
          <w:szCs w:val="32"/>
          <w:lang w:val="en-US" w:eastAsia="zh-CN" w:bidi="ar-SA"/>
        </w:rPr>
        <w:t>（二）</w:t>
      </w:r>
      <w:r>
        <w:rPr>
          <w:rFonts w:hint="eastAsia" w:ascii="仿宋_GB2312" w:hAnsi="华文仿宋" w:eastAsia="仿宋_GB2312"/>
          <w:bCs/>
          <w:color w:val="000000"/>
          <w:sz w:val="32"/>
          <w:szCs w:val="32"/>
        </w:rPr>
        <w:t>公务接待费</w:t>
      </w:r>
      <w:r>
        <w:rPr>
          <w:rFonts w:hint="eastAsia" w:ascii="仿宋_GB2312" w:hAnsi="华文仿宋" w:eastAsia="仿宋_GB2312"/>
          <w:bCs/>
          <w:color w:val="000000"/>
          <w:sz w:val="32"/>
          <w:szCs w:val="32"/>
          <w:lang w:eastAsia="zh-CN"/>
        </w:rPr>
        <w:t>202</w:t>
      </w:r>
      <w:r>
        <w:rPr>
          <w:rFonts w:hint="eastAsia" w:ascii="仿宋_GB2312" w:hAnsi="华文仿宋" w:eastAsia="仿宋_GB2312"/>
          <w:bCs/>
          <w:color w:val="000000"/>
          <w:sz w:val="32"/>
          <w:szCs w:val="32"/>
          <w:lang w:val="en-US" w:eastAsia="zh-CN"/>
        </w:rPr>
        <w:t>2</w:t>
      </w:r>
      <w:r>
        <w:rPr>
          <w:rFonts w:hint="eastAsia" w:ascii="仿宋_GB2312" w:hAnsi="华文仿宋" w:eastAsia="仿宋_GB2312"/>
          <w:bCs/>
          <w:color w:val="000000"/>
          <w:sz w:val="32"/>
          <w:szCs w:val="32"/>
        </w:rPr>
        <w:t>年预算</w:t>
      </w:r>
      <w:r>
        <w:rPr>
          <w:rFonts w:hint="eastAsia" w:ascii="仿宋_GB2312" w:hAnsi="华文仿宋" w:eastAsia="仿宋_GB2312"/>
          <w:bCs/>
          <w:color w:val="000000"/>
          <w:sz w:val="32"/>
          <w:szCs w:val="32"/>
          <w:lang w:val="en-US" w:eastAsia="zh-CN"/>
        </w:rPr>
        <w:t>24.35</w:t>
      </w:r>
      <w:r>
        <w:rPr>
          <w:rFonts w:hint="eastAsia" w:ascii="仿宋_GB2312" w:hAnsi="华文仿宋" w:eastAsia="仿宋_GB2312"/>
          <w:bCs/>
          <w:color w:val="000000"/>
          <w:sz w:val="32"/>
          <w:szCs w:val="32"/>
        </w:rPr>
        <w:t>万元，同比减少</w:t>
      </w:r>
      <w:r>
        <w:rPr>
          <w:rFonts w:hint="eastAsia" w:ascii="仿宋_GB2312" w:hAnsi="华文仿宋" w:eastAsia="仿宋_GB2312"/>
          <w:bCs/>
          <w:color w:val="000000"/>
          <w:sz w:val="32"/>
          <w:szCs w:val="32"/>
          <w:lang w:val="en-US" w:eastAsia="zh-CN"/>
        </w:rPr>
        <w:t>6.74</w:t>
      </w:r>
      <w:r>
        <w:rPr>
          <w:rFonts w:hint="eastAsia" w:ascii="仿宋_GB2312" w:hAnsi="华文仿宋" w:eastAsia="仿宋_GB2312"/>
          <w:bCs/>
          <w:color w:val="000000"/>
          <w:sz w:val="32"/>
          <w:szCs w:val="32"/>
        </w:rPr>
        <w:t>万元，同比下降</w:t>
      </w:r>
      <w:r>
        <w:rPr>
          <w:rFonts w:hint="eastAsia" w:ascii="仿宋_GB2312" w:hAnsi="华文仿宋" w:eastAsia="仿宋_GB2312"/>
          <w:bCs/>
          <w:color w:val="000000"/>
          <w:sz w:val="32"/>
          <w:szCs w:val="32"/>
          <w:lang w:val="en-US" w:eastAsia="zh-CN"/>
        </w:rPr>
        <w:t>21.7</w:t>
      </w:r>
      <w:r>
        <w:rPr>
          <w:rFonts w:hint="eastAsia" w:ascii="仿宋_GB2312" w:hAnsi="华文仿宋" w:eastAsia="仿宋_GB2312"/>
          <w:bCs/>
          <w:color w:val="000000"/>
          <w:sz w:val="32"/>
          <w:szCs w:val="32"/>
        </w:rPr>
        <w:t>%，减少原因：</w:t>
      </w:r>
      <w:r>
        <w:rPr>
          <w:rFonts w:hint="eastAsia" w:ascii="仿宋_GB2312" w:hAnsi="仿宋_GB2312" w:eastAsia="仿宋_GB2312" w:cs="仿宋_GB2312"/>
          <w:sz w:val="32"/>
          <w:szCs w:val="32"/>
        </w:rPr>
        <w:t>严格落实中央八项规定，严明财经纪律，严格执行公务接待管理规定</w:t>
      </w:r>
      <w:r>
        <w:rPr>
          <w:rFonts w:hint="eastAsia" w:ascii="仿宋_GB2312" w:hAnsi="华文仿宋" w:eastAsia="仿宋_GB2312"/>
          <w:bCs/>
          <w:color w:val="000000"/>
          <w:sz w:val="32"/>
          <w:szCs w:val="32"/>
          <w:lang w:eastAsia="zh-CN"/>
        </w:rPr>
        <w:t>。主要用于</w:t>
      </w:r>
      <w:r>
        <w:rPr>
          <w:rFonts w:hint="eastAsia" w:ascii="仿宋" w:hAnsi="仿宋" w:eastAsia="仿宋" w:cs="仿宋"/>
          <w:bCs/>
          <w:color w:val="000000"/>
          <w:sz w:val="32"/>
          <w:szCs w:val="32"/>
          <w:lang w:eastAsia="zh-CN"/>
        </w:rPr>
        <w:t>接待上级单位及人大系统来访人员</w:t>
      </w:r>
      <w:r>
        <w:rPr>
          <w:rFonts w:hint="eastAsia" w:ascii="仿宋_GB2312" w:hAnsi="华文仿宋" w:eastAsia="仿宋_GB2312"/>
          <w:bCs/>
          <w:color w:val="000000"/>
          <w:sz w:val="32"/>
          <w:szCs w:val="32"/>
          <w:lang w:val="en-US"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仿宋_GB2312" w:hAnsi="华文仿宋" w:eastAsia="仿宋_GB2312"/>
          <w:bCs/>
          <w:color w:val="000000"/>
          <w:sz w:val="32"/>
          <w:szCs w:val="32"/>
          <w:lang w:val="en-US" w:eastAsia="zh-CN"/>
        </w:rPr>
      </w:pPr>
      <w:r>
        <w:rPr>
          <w:rFonts w:hint="eastAsia" w:ascii="仿宋_GB2312" w:hAnsi="华文仿宋" w:eastAsia="仿宋_GB2312"/>
          <w:bCs/>
          <w:color w:val="auto"/>
          <w:sz w:val="32"/>
          <w:szCs w:val="32"/>
          <w:lang w:val="en-US" w:eastAsia="zh-CN"/>
        </w:rPr>
        <w:t>（三）</w:t>
      </w:r>
      <w:r>
        <w:rPr>
          <w:rFonts w:hint="eastAsia" w:ascii="仿宋_GB2312" w:hAnsi="华文仿宋" w:eastAsia="仿宋_GB2312"/>
          <w:bCs/>
          <w:color w:val="000000"/>
          <w:sz w:val="32"/>
          <w:szCs w:val="32"/>
        </w:rPr>
        <w:t>公务用车购置及运行费</w:t>
      </w:r>
      <w:r>
        <w:rPr>
          <w:rFonts w:hint="eastAsia" w:ascii="仿宋_GB2312" w:hAnsi="华文仿宋" w:eastAsia="仿宋_GB2312"/>
          <w:bCs/>
          <w:color w:val="000000"/>
          <w:sz w:val="32"/>
          <w:szCs w:val="32"/>
          <w:lang w:eastAsia="zh-CN"/>
        </w:rPr>
        <w:t>202</w:t>
      </w:r>
      <w:r>
        <w:rPr>
          <w:rFonts w:hint="eastAsia" w:ascii="仿宋_GB2312" w:hAnsi="华文仿宋" w:eastAsia="仿宋_GB2312"/>
          <w:bCs/>
          <w:color w:val="000000"/>
          <w:sz w:val="32"/>
          <w:szCs w:val="32"/>
          <w:lang w:val="en-US" w:eastAsia="zh-CN"/>
        </w:rPr>
        <w:t>2</w:t>
      </w:r>
      <w:r>
        <w:rPr>
          <w:rFonts w:hint="eastAsia" w:ascii="仿宋_GB2312" w:hAnsi="华文仿宋" w:eastAsia="仿宋_GB2312"/>
          <w:bCs/>
          <w:color w:val="000000"/>
          <w:sz w:val="32"/>
          <w:szCs w:val="32"/>
        </w:rPr>
        <w:t>年预算</w:t>
      </w:r>
      <w:r>
        <w:rPr>
          <w:rFonts w:hint="eastAsia" w:ascii="仿宋_GB2312" w:hAnsi="华文仿宋" w:eastAsia="仿宋_GB2312"/>
          <w:bCs/>
          <w:color w:val="000000"/>
          <w:sz w:val="32"/>
          <w:szCs w:val="32"/>
          <w:lang w:val="en-US" w:eastAsia="zh-CN"/>
        </w:rPr>
        <w:t>0</w:t>
      </w:r>
      <w:r>
        <w:rPr>
          <w:rFonts w:hint="eastAsia" w:ascii="仿宋_GB2312" w:hAnsi="华文仿宋" w:eastAsia="仿宋_GB2312"/>
          <w:bCs/>
          <w:color w:val="000000"/>
          <w:sz w:val="32"/>
          <w:szCs w:val="32"/>
        </w:rPr>
        <w:t>万元，同比</w:t>
      </w:r>
      <w:r>
        <w:rPr>
          <w:rFonts w:hint="eastAsia" w:ascii="仿宋_GB2312" w:hAnsi="华文仿宋" w:eastAsia="仿宋_GB2312"/>
          <w:bCs/>
          <w:color w:val="000000"/>
          <w:sz w:val="32"/>
          <w:szCs w:val="32"/>
          <w:lang w:eastAsia="zh-CN"/>
        </w:rPr>
        <w:t>上年持平</w:t>
      </w:r>
      <w:r>
        <w:rPr>
          <w:rFonts w:hint="eastAsia" w:ascii="仿宋_GB2312" w:hAnsi="华文仿宋" w:eastAsia="仿宋_GB2312"/>
          <w:bCs/>
          <w:color w:val="000000"/>
          <w:sz w:val="32"/>
          <w:szCs w:val="32"/>
          <w:lang w:val="en-US" w:eastAsia="zh-CN"/>
        </w:rPr>
        <w:t>。其中：</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val="en-US" w:eastAsia="zh-CN"/>
        </w:rPr>
        <w:t>1.</w:t>
      </w:r>
      <w:r>
        <w:rPr>
          <w:rFonts w:hint="eastAsia" w:ascii="仿宋_GB2312" w:hAnsi="华文仿宋" w:eastAsia="仿宋_GB2312"/>
          <w:bCs/>
          <w:color w:val="000000"/>
          <w:sz w:val="32"/>
          <w:szCs w:val="32"/>
        </w:rPr>
        <w:t>公务用车购置费</w:t>
      </w:r>
      <w:r>
        <w:rPr>
          <w:rFonts w:hint="eastAsia" w:ascii="仿宋_GB2312" w:hAnsi="华文仿宋" w:eastAsia="仿宋_GB2312"/>
          <w:bCs/>
          <w:color w:val="000000"/>
          <w:sz w:val="32"/>
          <w:szCs w:val="32"/>
          <w:lang w:eastAsia="zh-CN"/>
        </w:rPr>
        <w:t>202</w:t>
      </w:r>
      <w:r>
        <w:rPr>
          <w:rFonts w:hint="eastAsia" w:ascii="仿宋_GB2312" w:hAnsi="华文仿宋" w:eastAsia="仿宋_GB2312"/>
          <w:bCs/>
          <w:color w:val="000000"/>
          <w:sz w:val="32"/>
          <w:szCs w:val="32"/>
          <w:lang w:val="en-US" w:eastAsia="zh-CN"/>
        </w:rPr>
        <w:t>2</w:t>
      </w:r>
      <w:r>
        <w:rPr>
          <w:rFonts w:hint="eastAsia" w:ascii="仿宋_GB2312" w:hAnsi="华文仿宋" w:eastAsia="仿宋_GB2312"/>
          <w:bCs/>
          <w:color w:val="000000"/>
          <w:sz w:val="32"/>
          <w:szCs w:val="32"/>
        </w:rPr>
        <w:t>年预算</w:t>
      </w:r>
      <w:r>
        <w:rPr>
          <w:rFonts w:hint="eastAsia" w:ascii="仿宋_GB2312" w:hAnsi="华文仿宋" w:eastAsia="仿宋_GB2312"/>
          <w:bCs/>
          <w:color w:val="000000"/>
          <w:sz w:val="32"/>
          <w:szCs w:val="32"/>
          <w:lang w:val="en-US" w:eastAsia="zh-CN"/>
        </w:rPr>
        <w:t>0</w:t>
      </w:r>
      <w:r>
        <w:rPr>
          <w:rFonts w:hint="eastAsia" w:ascii="仿宋_GB2312" w:hAnsi="华文仿宋" w:eastAsia="仿宋_GB2312"/>
          <w:bCs/>
          <w:color w:val="000000"/>
          <w:sz w:val="32"/>
          <w:szCs w:val="32"/>
        </w:rPr>
        <w:t>万元，同比</w:t>
      </w:r>
      <w:r>
        <w:rPr>
          <w:rFonts w:hint="eastAsia" w:ascii="仿宋_GB2312" w:hAnsi="华文仿宋" w:eastAsia="仿宋_GB2312"/>
          <w:bCs/>
          <w:color w:val="000000"/>
          <w:sz w:val="32"/>
          <w:szCs w:val="32"/>
          <w:lang w:eastAsia="zh-CN"/>
        </w:rPr>
        <w:t>上年持平</w:t>
      </w:r>
      <w:r>
        <w:rPr>
          <w:rFonts w:hint="eastAsia" w:ascii="仿宋_GB2312" w:hAnsi="华文仿宋" w:eastAsia="仿宋_GB2312"/>
          <w:bCs/>
          <w:color w:val="000000"/>
          <w:sz w:val="32"/>
          <w:szCs w:val="32"/>
          <w:lang w:val="en-US"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val="en-US" w:eastAsia="zh-CN"/>
        </w:rPr>
        <w:t>2.</w:t>
      </w:r>
      <w:r>
        <w:rPr>
          <w:rFonts w:hint="eastAsia" w:ascii="仿宋_GB2312" w:hAnsi="华文仿宋" w:eastAsia="仿宋_GB2312"/>
          <w:bCs/>
          <w:color w:val="000000"/>
          <w:sz w:val="32"/>
          <w:szCs w:val="32"/>
        </w:rPr>
        <w:t>公务用车运行维护费</w:t>
      </w:r>
      <w:r>
        <w:rPr>
          <w:rFonts w:hint="eastAsia" w:ascii="仿宋_GB2312" w:hAnsi="华文仿宋" w:eastAsia="仿宋_GB2312"/>
          <w:bCs/>
          <w:color w:val="000000"/>
          <w:sz w:val="32"/>
          <w:szCs w:val="32"/>
          <w:lang w:eastAsia="zh-CN"/>
        </w:rPr>
        <w:t>202</w:t>
      </w:r>
      <w:r>
        <w:rPr>
          <w:rFonts w:hint="eastAsia" w:ascii="仿宋_GB2312" w:hAnsi="华文仿宋" w:eastAsia="仿宋_GB2312"/>
          <w:bCs/>
          <w:color w:val="000000"/>
          <w:sz w:val="32"/>
          <w:szCs w:val="32"/>
          <w:lang w:val="en-US" w:eastAsia="zh-CN"/>
        </w:rPr>
        <w:t>2</w:t>
      </w:r>
      <w:r>
        <w:rPr>
          <w:rFonts w:hint="eastAsia" w:ascii="仿宋_GB2312" w:hAnsi="华文仿宋" w:eastAsia="仿宋_GB2312"/>
          <w:bCs/>
          <w:color w:val="000000"/>
          <w:sz w:val="32"/>
          <w:szCs w:val="32"/>
        </w:rPr>
        <w:t>年预算</w:t>
      </w:r>
      <w:r>
        <w:rPr>
          <w:rFonts w:hint="eastAsia" w:ascii="仿宋_GB2312" w:hAnsi="华文仿宋" w:eastAsia="仿宋_GB2312"/>
          <w:bCs/>
          <w:color w:val="000000"/>
          <w:sz w:val="32"/>
          <w:szCs w:val="32"/>
          <w:lang w:val="en-US" w:eastAsia="zh-CN"/>
        </w:rPr>
        <w:t>0</w:t>
      </w:r>
      <w:r>
        <w:rPr>
          <w:rFonts w:hint="eastAsia" w:ascii="仿宋_GB2312" w:hAnsi="华文仿宋" w:eastAsia="仿宋_GB2312"/>
          <w:bCs/>
          <w:color w:val="000000"/>
          <w:sz w:val="32"/>
          <w:szCs w:val="32"/>
        </w:rPr>
        <w:t>万元，同比</w:t>
      </w:r>
      <w:r>
        <w:rPr>
          <w:rFonts w:hint="eastAsia" w:ascii="仿宋_GB2312" w:hAnsi="华文仿宋" w:eastAsia="仿宋_GB2312"/>
          <w:bCs/>
          <w:color w:val="000000"/>
          <w:sz w:val="32"/>
          <w:szCs w:val="32"/>
          <w:lang w:eastAsia="zh-CN"/>
        </w:rPr>
        <w:t>上年持平</w:t>
      </w:r>
      <w:r>
        <w:rPr>
          <w:rFonts w:hint="eastAsia" w:ascii="仿宋_GB2312" w:hAnsi="华文仿宋" w:eastAsia="仿宋_GB2312"/>
          <w:bCs/>
          <w:color w:val="000000"/>
          <w:sz w:val="32"/>
          <w:szCs w:val="32"/>
          <w:lang w:val="en-US" w:eastAsia="zh-CN"/>
        </w:rPr>
        <w:t>。</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八、政府性基金预算情况说明</w:t>
      </w:r>
    </w:p>
    <w:p>
      <w:pPr>
        <w:pStyle w:val="4"/>
        <w:spacing w:before="0" w:beforeAutospacing="0" w:after="0" w:afterAutospacing="0"/>
        <w:ind w:firstLine="640" w:firstLineChars="200"/>
        <w:rPr>
          <w:rFonts w:hint="eastAsia" w:ascii="仿宋_GB2312" w:hAnsi="华文仿宋" w:eastAsia="仿宋_GB2312"/>
          <w:bCs/>
          <w:color w:val="000000"/>
          <w:sz w:val="32"/>
          <w:szCs w:val="32"/>
          <w:lang w:eastAsia="zh-CN"/>
        </w:rPr>
      </w:pPr>
      <w:r>
        <w:rPr>
          <w:rFonts w:hint="eastAsia" w:ascii="仿宋_GB2312" w:hAnsi="华文仿宋" w:eastAsia="仿宋_GB2312" w:cs="宋体"/>
          <w:bCs/>
          <w:color w:val="000000"/>
          <w:kern w:val="0"/>
          <w:sz w:val="32"/>
          <w:szCs w:val="32"/>
          <w:lang w:val="en-US" w:eastAsia="zh-CN" w:bidi="ar-SA"/>
        </w:rPr>
        <w:t>2022年本部门无政府性基金预算支出安排</w:t>
      </w:r>
      <w:r>
        <w:rPr>
          <w:rFonts w:hint="eastAsia" w:ascii="仿宋_GB2312" w:hAnsi="华文仿宋" w:eastAsia="仿宋_GB2312"/>
          <w:bCs/>
          <w:color w:val="000000"/>
          <w:sz w:val="32"/>
          <w:szCs w:val="32"/>
          <w:lang w:eastAsia="zh-CN"/>
        </w:rPr>
        <w:t>。</w:t>
      </w:r>
    </w:p>
    <w:p>
      <w:pPr>
        <w:tabs>
          <w:tab w:val="center" w:pos="4475"/>
        </w:tabs>
        <w:spacing w:line="560" w:lineRule="exact"/>
        <w:ind w:firstLine="643" w:firstLineChars="200"/>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val="en-US" w:eastAsia="zh-CN" w:bidi="ar-SA"/>
        </w:rPr>
        <w:t>九、国有资本经营预算</w:t>
      </w:r>
      <w:r>
        <w:rPr>
          <w:rFonts w:hint="eastAsia" w:ascii="黑体" w:hAnsi="黑体" w:eastAsia="黑体" w:cs="黑体"/>
          <w:b/>
          <w:bCs/>
          <w:color w:val="000000"/>
          <w:kern w:val="0"/>
          <w:sz w:val="32"/>
          <w:szCs w:val="32"/>
        </w:rPr>
        <w:t>情况说明</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cs="宋体"/>
          <w:b w:val="0"/>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2022年本部门无国有资本经营预算支出安排</w:t>
      </w:r>
      <w:r>
        <w:rPr>
          <w:rFonts w:hint="eastAsia" w:ascii="仿宋_GB2312" w:hAnsi="华文仿宋" w:eastAsia="仿宋_GB2312"/>
          <w:bCs/>
          <w:color w:val="000000"/>
          <w:sz w:val="32"/>
          <w:szCs w:val="32"/>
          <w:lang w:eastAsia="zh-CN"/>
        </w:rPr>
        <w:t>。</w:t>
      </w:r>
    </w:p>
    <w:p>
      <w:pPr>
        <w:tabs>
          <w:tab w:val="center" w:pos="4475"/>
        </w:tabs>
        <w:spacing w:line="560" w:lineRule="exact"/>
        <w:ind w:firstLine="643" w:firstLineChars="200"/>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val="en-US" w:eastAsia="zh-CN" w:bidi="ar-SA"/>
        </w:rPr>
        <w:t>十、政府采购预算</w:t>
      </w:r>
      <w:r>
        <w:rPr>
          <w:rFonts w:hint="eastAsia" w:ascii="黑体" w:hAnsi="黑体" w:eastAsia="黑体" w:cs="黑体"/>
          <w:b/>
          <w:bCs/>
          <w:color w:val="000000"/>
          <w:kern w:val="0"/>
          <w:sz w:val="32"/>
          <w:szCs w:val="32"/>
        </w:rPr>
        <w:t>情况说明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2022年政府采购预算180.57万元，同比减少55.17万元，下降23.4%。</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strike w:val="0"/>
          <w:color w:val="000000"/>
          <w:kern w:val="0"/>
          <w:sz w:val="32"/>
          <w:szCs w:val="32"/>
          <w:lang w:val="en-US" w:eastAsia="zh-CN" w:bidi="ar-SA"/>
        </w:rPr>
        <w:t>（一）</w:t>
      </w:r>
      <w:r>
        <w:rPr>
          <w:rFonts w:hint="eastAsia" w:ascii="仿宋_GB2312" w:hAnsi="华文仿宋" w:eastAsia="仿宋_GB2312" w:cs="宋体"/>
          <w:bCs/>
          <w:color w:val="000000"/>
          <w:kern w:val="0"/>
          <w:sz w:val="32"/>
          <w:szCs w:val="32"/>
          <w:lang w:val="en-US" w:eastAsia="zh-CN" w:bidi="ar-SA"/>
        </w:rPr>
        <w:t>按政府采购项目类型划分</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政府集中采购预算115万元,占政府采购预算的63.7%，同比减少120.74万元，下降51.2%。</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分散采购预算65.57万元，占政府采购预算的36.3%，同比增加65.57万元。</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outlineLvl w:val="9"/>
        <w:rPr>
          <w:rFonts w:hint="default"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按政府采购项目类型分为货物类采购、工程类采购和服务类采购三种类型。其中：货物类采购预算85.57万元，工程类采购预算0万元，服务类采购95万元。</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（二）</w:t>
      </w:r>
      <w:r>
        <w:rPr>
          <w:rFonts w:hint="eastAsia" w:ascii="仿宋_GB2312" w:hAnsi="华文仿宋" w:eastAsia="仿宋_GB2312" w:cs="Times New Roman"/>
          <w:b w:val="0"/>
          <w:bCs w:val="0"/>
          <w:color w:val="auto"/>
          <w:kern w:val="2"/>
          <w:sz w:val="32"/>
          <w:szCs w:val="32"/>
          <w:lang w:val="en-US" w:eastAsia="zh-CN" w:bidi="ar-SA"/>
        </w:rPr>
        <w:t>按政府采购资金来源划分</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 w:cs="仿宋"/>
          <w:sz w:val="32"/>
          <w:szCs w:val="32"/>
          <w:highlight w:val="cyan"/>
          <w:lang w:eastAsia="zh-CN"/>
        </w:rPr>
      </w:pPr>
      <w:r>
        <w:rPr>
          <w:rFonts w:hint="eastAsia" w:ascii="仿宋" w:hAnsi="仿宋" w:eastAsia="仿宋" w:cs="仿宋"/>
          <w:b w:val="0"/>
          <w:bCs w:val="0"/>
          <w:color w:val="auto"/>
          <w:kern w:val="2"/>
          <w:sz w:val="32"/>
          <w:szCs w:val="32"/>
          <w:lang w:val="en-US" w:eastAsia="zh-CN" w:bidi="ar-SA"/>
        </w:rPr>
        <w:t>政府采购资金全部通过一般公共预算安排，采购支出预算为180.57万元。</w:t>
      </w:r>
    </w:p>
    <w:p>
      <w:pPr>
        <w:ind w:firstLine="643" w:firstLineChars="200"/>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val="en-US" w:eastAsia="zh-CN" w:bidi="ar-SA"/>
        </w:rPr>
        <w:t>十一、政府购买服务预算</w:t>
      </w:r>
      <w:r>
        <w:rPr>
          <w:rFonts w:hint="eastAsia" w:ascii="黑体" w:hAnsi="黑体" w:eastAsia="黑体" w:cs="黑体"/>
          <w:b/>
          <w:bCs/>
          <w:color w:val="000000"/>
          <w:kern w:val="0"/>
          <w:sz w:val="32"/>
          <w:szCs w:val="32"/>
        </w:rPr>
        <w:t>情况说明</w:t>
      </w:r>
    </w:p>
    <w:p>
      <w:pPr>
        <w:spacing w:before="0" w:beforeAutospacing="0" w:after="0" w:afterAutospacing="0"/>
        <w:ind w:firstLine="640" w:firstLineChars="200"/>
        <w:rPr>
          <w:rFonts w:hint="eastAsia" w:ascii="仿宋" w:hAnsi="仿宋" w:eastAsia="仿宋" w:cs="仿宋"/>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2022年纳入政府购买服务预算支出95万元，全部通过一般公共预算安排购买服务支出，预算金额为95万元。</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黑体" w:hAnsi="黑体" w:eastAsia="黑体" w:cs="黑体"/>
          <w:b/>
          <w:bCs/>
          <w:color w:val="000000"/>
          <w:sz w:val="32"/>
          <w:szCs w:val="32"/>
        </w:rPr>
      </w:pPr>
      <w:r>
        <w:rPr>
          <w:rFonts w:hint="eastAsia" w:ascii="黑体" w:hAnsi="黑体" w:eastAsia="黑体" w:cs="黑体"/>
          <w:b/>
          <w:bCs/>
          <w:color w:val="000000"/>
          <w:sz w:val="32"/>
          <w:szCs w:val="32"/>
          <w:lang w:eastAsia="zh-CN"/>
        </w:rPr>
        <w:t>十二</w:t>
      </w:r>
      <w:r>
        <w:rPr>
          <w:rFonts w:hint="eastAsia" w:ascii="黑体" w:hAnsi="黑体" w:eastAsia="黑体" w:cs="黑体"/>
          <w:b/>
          <w:bCs/>
          <w:color w:val="000000"/>
          <w:sz w:val="32"/>
          <w:szCs w:val="32"/>
        </w:rPr>
        <w:t>、</w:t>
      </w:r>
      <w:r>
        <w:rPr>
          <w:rFonts w:hint="eastAsia" w:ascii="黑体" w:hAnsi="黑体" w:eastAsia="黑体" w:cs="黑体"/>
          <w:b/>
          <w:bCs/>
          <w:color w:val="000000"/>
          <w:sz w:val="32"/>
          <w:szCs w:val="32"/>
          <w:lang w:val="en-US" w:eastAsia="zh-CN"/>
        </w:rPr>
        <w:t>2022年部门预算其他</w:t>
      </w:r>
      <w:r>
        <w:rPr>
          <w:rFonts w:hint="eastAsia" w:ascii="黑体" w:hAnsi="黑体" w:eastAsia="黑体" w:cs="黑体"/>
          <w:b/>
          <w:bCs/>
          <w:strike/>
          <w:color w:val="000000"/>
          <w:sz w:val="32"/>
          <w:szCs w:val="32"/>
        </w:rPr>
        <w:t>重要</w:t>
      </w:r>
      <w:r>
        <w:rPr>
          <w:rFonts w:hint="eastAsia" w:ascii="黑体" w:hAnsi="黑体" w:eastAsia="黑体" w:cs="黑体"/>
          <w:b/>
          <w:bCs/>
          <w:color w:val="000000"/>
          <w:sz w:val="32"/>
          <w:szCs w:val="32"/>
        </w:rPr>
        <w:t>事项情况说明</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仿宋_GB2312" w:hAnsi="华文仿宋" w:eastAsia="仿宋_GB2312"/>
          <w:sz w:val="32"/>
          <w:szCs w:val="32"/>
          <w:highlight w:val="cyan"/>
          <w:lang w:eastAsia="zh-CN"/>
        </w:rPr>
      </w:pPr>
      <w:r>
        <w:rPr>
          <w:rFonts w:hint="eastAsia" w:ascii="楷体_GB2312" w:hAnsi="华文仿宋" w:eastAsia="楷体_GB2312"/>
          <w:b/>
          <w:bCs w:val="0"/>
          <w:color w:val="000000"/>
          <w:sz w:val="32"/>
          <w:szCs w:val="32"/>
        </w:rPr>
        <w:t>（一）机关运行经费安排情况</w:t>
      </w:r>
      <w:r>
        <w:rPr>
          <w:rFonts w:hint="eastAsia" w:ascii="楷体_GB2312" w:hAnsi="华文仿宋" w:eastAsia="楷体_GB2312"/>
          <w:b/>
          <w:bCs w:val="0"/>
          <w:color w:val="000000"/>
          <w:sz w:val="32"/>
          <w:szCs w:val="32"/>
          <w:lang w:eastAsia="zh-CN"/>
        </w:rPr>
        <w:t>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 w:hAnsi="仿宋" w:eastAsia="仿宋" w:cs="仿宋"/>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2022年</w:t>
      </w:r>
      <w:r>
        <w:rPr>
          <w:rFonts w:hint="eastAsia" w:ascii="仿宋_GB2312" w:hAnsi="华文仿宋" w:eastAsia="仿宋_GB2312" w:cs="宋体"/>
          <w:bCs/>
          <w:strike w:val="0"/>
          <w:color w:val="000000"/>
          <w:kern w:val="0"/>
          <w:sz w:val="32"/>
          <w:szCs w:val="32"/>
          <w:lang w:val="en-US" w:eastAsia="zh-CN" w:bidi="ar-SA"/>
        </w:rPr>
        <w:t>行政</w:t>
      </w:r>
      <w:r>
        <w:rPr>
          <w:rFonts w:hint="eastAsia" w:ascii="仿宋_GB2312" w:hAnsi="华文仿宋" w:eastAsia="仿宋_GB2312" w:cs="宋体"/>
          <w:bCs/>
          <w:color w:val="000000"/>
          <w:kern w:val="0"/>
          <w:sz w:val="32"/>
          <w:szCs w:val="32"/>
          <w:lang w:val="en-US" w:eastAsia="zh-CN" w:bidi="ar-SA"/>
        </w:rPr>
        <w:t>运行预算351.43万元，同比减少9.16万元，同比下降2.5%，主要用于</w:t>
      </w:r>
      <w:r>
        <w:rPr>
          <w:rFonts w:hint="eastAsia" w:ascii="仿宋" w:hAnsi="仿宋" w:eastAsia="仿宋" w:cs="仿宋"/>
          <w:bCs/>
          <w:color w:val="000000"/>
          <w:kern w:val="0"/>
          <w:sz w:val="32"/>
          <w:szCs w:val="32"/>
          <w:lang w:val="en-US" w:eastAsia="zh-CN" w:bidi="ar-SA"/>
        </w:rPr>
        <w:t>日常公用（行政）支出</w:t>
      </w:r>
      <w:r>
        <w:rPr>
          <w:rFonts w:hint="eastAsia" w:ascii="仿宋_GB2312" w:hAnsi="华文仿宋" w:eastAsia="仿宋_GB2312" w:cs="宋体"/>
          <w:bCs/>
          <w:color w:val="000000"/>
          <w:kern w:val="0"/>
          <w:sz w:val="32"/>
          <w:szCs w:val="32"/>
          <w:lang w:val="en-US" w:eastAsia="zh-CN" w:bidi="ar-SA"/>
        </w:rPr>
        <w:t>。行政运行经费减少的原因:</w:t>
      </w:r>
      <w:r>
        <w:rPr>
          <w:rFonts w:hint="eastAsia" w:ascii="仿宋" w:hAnsi="仿宋" w:eastAsia="仿宋" w:cs="仿宋"/>
          <w:bCs/>
          <w:color w:val="000000"/>
          <w:kern w:val="0"/>
          <w:sz w:val="32"/>
          <w:szCs w:val="32"/>
          <w:lang w:val="en-US" w:eastAsia="zh-CN" w:bidi="ar-SA"/>
        </w:rPr>
        <w:t>在职人数减少4人，相应减少机关运行经费支出。</w:t>
      </w:r>
    </w:p>
    <w:p>
      <w:pPr>
        <w:ind w:firstLine="640"/>
        <w:rPr>
          <w:rFonts w:hint="eastAsia" w:ascii="楷体_GB2312" w:hAnsi="华文仿宋" w:eastAsia="楷体_GB2312"/>
          <w:b/>
          <w:bCs w:val="0"/>
          <w:strike w:val="0"/>
          <w:dstrike w:val="0"/>
          <w:color w:val="000000"/>
          <w:sz w:val="32"/>
          <w:szCs w:val="32"/>
          <w:lang w:eastAsia="zh-CN"/>
        </w:rPr>
      </w:pPr>
      <w:r>
        <w:rPr>
          <w:rFonts w:hint="eastAsia" w:ascii="楷体_GB2312" w:hAnsi="华文仿宋" w:eastAsia="楷体_GB2312"/>
          <w:b/>
          <w:bCs w:val="0"/>
          <w:color w:val="000000"/>
          <w:sz w:val="32"/>
          <w:szCs w:val="32"/>
          <w:lang w:eastAsia="zh-CN"/>
        </w:rPr>
        <w:t>（二</w:t>
      </w:r>
      <w:r>
        <w:rPr>
          <w:rFonts w:hint="eastAsia" w:ascii="楷体_GB2312" w:hAnsi="华文仿宋" w:eastAsia="楷体_GB2312"/>
          <w:b/>
          <w:bCs w:val="0"/>
          <w:color w:val="000000"/>
          <w:sz w:val="32"/>
          <w:szCs w:val="32"/>
        </w:rPr>
        <w:t>）</w:t>
      </w:r>
      <w:r>
        <w:rPr>
          <w:rFonts w:hint="eastAsia" w:ascii="楷体_GB2312" w:hAnsi="华文仿宋" w:eastAsia="楷体_GB2312"/>
          <w:b/>
          <w:bCs w:val="0"/>
          <w:strike w:val="0"/>
          <w:dstrike w:val="0"/>
          <w:color w:val="000000"/>
          <w:sz w:val="32"/>
          <w:szCs w:val="32"/>
        </w:rPr>
        <w:t>国有资产占用情况</w:t>
      </w:r>
      <w:r>
        <w:rPr>
          <w:rFonts w:hint="eastAsia" w:ascii="楷体_GB2312" w:hAnsi="华文仿宋" w:eastAsia="楷体_GB2312"/>
          <w:b/>
          <w:bCs w:val="0"/>
          <w:strike w:val="0"/>
          <w:dstrike w:val="0"/>
          <w:color w:val="000000"/>
          <w:sz w:val="32"/>
          <w:szCs w:val="32"/>
          <w:lang w:eastAsia="zh-CN"/>
        </w:rPr>
        <w:t>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根据公务用车制度改革方案相关规定核定本部门保留的公务用车编制7辆(车辆为柳州市机关事务管理局所有)，按用途划分：机要通信用车1辆，应急保障用车5辆，离退休干部用车1辆。</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2022年本部门实有在编车辆0辆，其中：机关本级核定公务用车编制0辆，无实有车辆；下属单位核定公务用车编制0辆，无实有公车。</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楷体_GB2312" w:hAnsi="华文仿宋" w:eastAsia="楷体_GB2312"/>
          <w:b/>
          <w:bCs w:val="0"/>
          <w:color w:val="000000"/>
          <w:sz w:val="32"/>
          <w:szCs w:val="32"/>
        </w:rPr>
      </w:pPr>
      <w:r>
        <w:rPr>
          <w:rFonts w:hint="eastAsia" w:ascii="楷体_GB2312" w:hAnsi="华文仿宋" w:eastAsia="楷体_GB2312"/>
          <w:b/>
          <w:bCs w:val="0"/>
          <w:color w:val="000000"/>
          <w:sz w:val="32"/>
          <w:szCs w:val="32"/>
        </w:rPr>
        <w:t>（</w:t>
      </w:r>
      <w:r>
        <w:rPr>
          <w:rFonts w:hint="eastAsia" w:ascii="楷体_GB2312" w:hAnsi="华文仿宋" w:eastAsia="楷体_GB2312"/>
          <w:b/>
          <w:bCs w:val="0"/>
          <w:color w:val="000000"/>
          <w:sz w:val="32"/>
          <w:szCs w:val="32"/>
          <w:lang w:eastAsia="zh-CN"/>
        </w:rPr>
        <w:t>三</w:t>
      </w:r>
      <w:r>
        <w:rPr>
          <w:rFonts w:hint="eastAsia" w:ascii="楷体_GB2312" w:hAnsi="华文仿宋" w:eastAsia="楷体_GB2312"/>
          <w:b/>
          <w:bCs w:val="0"/>
          <w:color w:val="000000"/>
          <w:sz w:val="32"/>
          <w:szCs w:val="32"/>
        </w:rPr>
        <w:t>）</w:t>
      </w:r>
      <w:r>
        <w:rPr>
          <w:rFonts w:hint="eastAsia" w:ascii="楷体_GB2312" w:hAnsi="华文仿宋" w:eastAsia="楷体_GB2312"/>
          <w:b/>
          <w:bCs w:val="0"/>
          <w:strike w:val="0"/>
          <w:color w:val="000000"/>
          <w:sz w:val="32"/>
          <w:szCs w:val="32"/>
          <w:lang w:val="en-US" w:eastAsia="zh-CN"/>
        </w:rPr>
        <w:t>200万元以上项目</w:t>
      </w:r>
      <w:r>
        <w:rPr>
          <w:rFonts w:hint="eastAsia" w:ascii="楷体_GB2312" w:hAnsi="华文仿宋" w:eastAsia="楷体_GB2312"/>
          <w:b/>
          <w:bCs w:val="0"/>
          <w:color w:val="000000"/>
          <w:sz w:val="32"/>
          <w:szCs w:val="32"/>
        </w:rPr>
        <w:t>预算绩效情况说明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2022年本部门无200万元以上项目绩效情况。</w:t>
      </w:r>
    </w:p>
    <w:p>
      <w:pPr>
        <w:pStyle w:val="4"/>
        <w:keepNext w:val="0"/>
        <w:keepLines w:val="0"/>
        <w:pageBreakBefore w:val="0"/>
        <w:kinsoku/>
        <w:wordWrap/>
        <w:overflowPunct/>
        <w:topLinePunct w:val="0"/>
        <w:autoSpaceDE/>
        <w:autoSpaceDN/>
        <w:bidi w:val="0"/>
        <w:adjustRightInd w:val="0"/>
        <w:snapToGrid w:val="0"/>
        <w:spacing w:line="560" w:lineRule="exact"/>
        <w:ind w:right="-218" w:rightChars="-104"/>
        <w:jc w:val="center"/>
        <w:textAlignment w:val="auto"/>
        <w:outlineLvl w:val="9"/>
        <w:rPr>
          <w:rStyle w:val="5"/>
          <w:rFonts w:hint="eastAsia" w:ascii="仿宋_GB2312" w:hAnsi="华文仿宋" w:eastAsia="仿宋_GB2312"/>
          <w:b/>
          <w:bCs/>
          <w:color w:val="000000"/>
          <w:sz w:val="32"/>
          <w:szCs w:val="32"/>
        </w:rPr>
      </w:pPr>
      <w:r>
        <w:rPr>
          <w:rStyle w:val="5"/>
          <w:rFonts w:hint="eastAsia" w:ascii="仿宋_GB2312" w:hAnsi="华文仿宋" w:eastAsia="仿宋_GB2312"/>
          <w:b/>
          <w:bCs/>
          <w:color w:val="000000"/>
          <w:sz w:val="32"/>
          <w:szCs w:val="32"/>
          <w:lang w:eastAsia="zh-CN"/>
        </w:rPr>
        <w:t>第</w:t>
      </w:r>
      <w:r>
        <w:rPr>
          <w:rStyle w:val="5"/>
          <w:rFonts w:hint="eastAsia" w:ascii="仿宋_GB2312" w:hAnsi="华文仿宋" w:eastAsia="仿宋_GB2312"/>
          <w:b/>
          <w:bCs/>
          <w:color w:val="000000"/>
          <w:sz w:val="32"/>
          <w:szCs w:val="32"/>
        </w:rPr>
        <w:t>四部分：名词解释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一、财政拨款收入</w:t>
      </w:r>
      <w:r>
        <w:rPr>
          <w:rFonts w:hint="eastAsia" w:ascii="仿宋_GB2312" w:hAnsi="华文仿宋" w:eastAsia="仿宋_GB2312" w:cs="宋体"/>
          <w:bCs/>
          <w:color w:val="000000"/>
          <w:kern w:val="0"/>
          <w:sz w:val="32"/>
          <w:szCs w:val="32"/>
          <w:lang w:val="en-US" w:eastAsia="zh-CN" w:bidi="ar-SA"/>
        </w:rPr>
        <w:t>：指市本级财政部门当年拨付的资金。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二、事业收入</w:t>
      </w:r>
      <w:r>
        <w:rPr>
          <w:rFonts w:hint="eastAsia" w:ascii="仿宋_GB2312" w:hAnsi="华文仿宋" w:eastAsia="仿宋_GB2312" w:cs="宋体"/>
          <w:bCs/>
          <w:color w:val="000000"/>
          <w:kern w:val="0"/>
          <w:sz w:val="32"/>
          <w:szCs w:val="32"/>
          <w:lang w:val="en-US" w:eastAsia="zh-CN" w:bidi="ar-SA"/>
        </w:rPr>
        <w:t>：指事业单位开展专业业务活动及辅助活动所取得的收入。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三、经营收入</w:t>
      </w:r>
      <w:r>
        <w:rPr>
          <w:rFonts w:hint="eastAsia" w:ascii="仿宋_GB2312" w:hAnsi="华文仿宋" w:eastAsia="仿宋_GB2312" w:cs="宋体"/>
          <w:bCs/>
          <w:color w:val="000000"/>
          <w:kern w:val="0"/>
          <w:sz w:val="32"/>
          <w:szCs w:val="32"/>
          <w:lang w:val="en-US" w:eastAsia="zh-CN" w:bidi="ar-SA"/>
        </w:rPr>
        <w:t>：指事业单位在专业业务活动及其辅助活动之外开展非独立核算经营活动取得的收入。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四、其他收入</w:t>
      </w:r>
      <w:r>
        <w:rPr>
          <w:rFonts w:hint="eastAsia" w:ascii="仿宋_GB2312" w:hAnsi="华文仿宋" w:eastAsia="仿宋_GB2312" w:cs="宋体"/>
          <w:bCs/>
          <w:color w:val="000000"/>
          <w:kern w:val="0"/>
          <w:sz w:val="32"/>
          <w:szCs w:val="32"/>
          <w:lang w:val="en-US" w:eastAsia="zh-CN" w:bidi="ar-SA"/>
        </w:rPr>
        <w:t>：指除上述“财政拨款收入”“事业收入”“经营收入”等以外的收入。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五、基本支出</w:t>
      </w:r>
      <w:r>
        <w:rPr>
          <w:rFonts w:hint="eastAsia" w:ascii="仿宋_GB2312" w:hAnsi="华文仿宋" w:eastAsia="仿宋_GB2312" w:cs="宋体"/>
          <w:bCs/>
          <w:color w:val="000000"/>
          <w:kern w:val="0"/>
          <w:sz w:val="32"/>
          <w:szCs w:val="32"/>
          <w:lang w:val="en-US" w:eastAsia="zh-CN" w:bidi="ar-SA"/>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六、项目支出</w:t>
      </w:r>
      <w:r>
        <w:rPr>
          <w:rFonts w:hint="eastAsia" w:ascii="仿宋_GB2312" w:hAnsi="华文仿宋" w:eastAsia="仿宋_GB2312" w:cs="宋体"/>
          <w:bCs/>
          <w:color w:val="000000"/>
          <w:kern w:val="0"/>
          <w:sz w:val="32"/>
          <w:szCs w:val="32"/>
          <w:lang w:val="en-US" w:eastAsia="zh-CN" w:bidi="ar-SA"/>
        </w:rPr>
        <w:t xml:space="preserve">：指在基本支出之外为完成特定行政任务和事业发展目标所发生的支出。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七、“三公”经费</w:t>
      </w:r>
      <w:r>
        <w:rPr>
          <w:rFonts w:hint="eastAsia" w:ascii="仿宋_GB2312" w:hAnsi="华文仿宋" w:eastAsia="仿宋_GB2312" w:cs="宋体"/>
          <w:bCs/>
          <w:color w:val="000000"/>
          <w:kern w:val="0"/>
          <w:sz w:val="32"/>
          <w:szCs w:val="32"/>
          <w:lang w:val="en-US" w:eastAsia="zh-CN" w:bidi="ar-SA"/>
        </w:rPr>
        <w:t>：纳入市财政预决算管理的“三公”经费，是</w:t>
      </w:r>
      <w:r>
        <w:rPr>
          <w:rFonts w:hint="eastAsia" w:ascii="仿宋_GB2312" w:hAnsi="仿宋_GB2312" w:eastAsia="仿宋_GB2312" w:cs="仿宋_GB2312"/>
          <w:bCs/>
          <w:color w:val="000000"/>
          <w:kern w:val="0"/>
          <w:sz w:val="32"/>
          <w:szCs w:val="32"/>
          <w:lang w:val="en-US" w:eastAsia="zh-CN" w:bidi="ar-SA"/>
        </w:rPr>
        <w:t>指市</w:t>
      </w:r>
      <w:r>
        <w:rPr>
          <w:rFonts w:hint="eastAsia" w:ascii="仿宋_GB2312" w:hAnsi="仿宋_GB2312" w:eastAsia="仿宋_GB2312" w:cs="仿宋_GB2312"/>
          <w:sz w:val="32"/>
          <w:szCs w:val="32"/>
        </w:rPr>
        <w:t>本级各部门用财政拨款安排的因公出国（境）费、公务用车购置及运行费和公务接待费。</w:t>
      </w:r>
      <w:r>
        <w:rPr>
          <w:rFonts w:hint="eastAsia" w:ascii="仿宋_GB2312" w:hAnsi="华文仿宋" w:eastAsia="仿宋_GB2312" w:cs="宋体"/>
          <w:bCs/>
          <w:color w:val="000000"/>
          <w:kern w:val="0"/>
          <w:sz w:val="32"/>
          <w:szCs w:val="32"/>
          <w:lang w:val="en-US" w:eastAsia="zh-CN" w:bidi="ar-SA"/>
        </w:rPr>
        <w:t>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olor w:val="FF0000"/>
          <w:sz w:val="32"/>
          <w:szCs w:val="32"/>
        </w:rPr>
      </w:pPr>
      <w:r>
        <w:rPr>
          <w:rFonts w:hint="eastAsia" w:ascii="黑体" w:hAnsi="黑体" w:eastAsia="黑体" w:cs="黑体"/>
          <w:b/>
          <w:bCs/>
          <w:color w:val="000000"/>
          <w:kern w:val="0"/>
          <w:sz w:val="32"/>
          <w:szCs w:val="32"/>
          <w:lang w:val="en-US" w:eastAsia="zh-CN" w:bidi="ar-SA"/>
        </w:rPr>
        <w:t>八、机关运行经费</w:t>
      </w:r>
      <w:r>
        <w:rPr>
          <w:rFonts w:hint="eastAsia" w:ascii="仿宋_GB2312" w:hAnsi="华文仿宋" w:eastAsia="仿宋_GB2312" w:cs="宋体"/>
          <w:bCs/>
          <w:color w:val="000000"/>
          <w:kern w:val="0"/>
          <w:sz w:val="32"/>
          <w:szCs w:val="32"/>
          <w:lang w:val="en-US" w:eastAsia="zh-CN" w:bidi="ar-SA"/>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iaoBiaoSong-B05">
    <w:altName w:val="Arial Unicode MS"/>
    <w:panose1 w:val="02000000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2A86E0"/>
    <w:multiLevelType w:val="singleLevel"/>
    <w:tmpl w:val="9F2A86E0"/>
    <w:lvl w:ilvl="0" w:tentative="0">
      <w:start w:val="1"/>
      <w:numFmt w:val="chineseCounting"/>
      <w:suff w:val="nothing"/>
      <w:lvlText w:val="（%1）"/>
      <w:lvlJc w:val="left"/>
      <w:rPr>
        <w:rFonts w:hint="eastAsia"/>
      </w:rPr>
    </w:lvl>
  </w:abstractNum>
  <w:abstractNum w:abstractNumId="1">
    <w:nsid w:val="E8F683FD"/>
    <w:multiLevelType w:val="singleLevel"/>
    <w:tmpl w:val="E8F683F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B5F4F"/>
    <w:rsid w:val="01AB0B01"/>
    <w:rsid w:val="03806418"/>
    <w:rsid w:val="052C5DDC"/>
    <w:rsid w:val="07F37268"/>
    <w:rsid w:val="09274367"/>
    <w:rsid w:val="0F2D599A"/>
    <w:rsid w:val="0F3A26CB"/>
    <w:rsid w:val="13A22351"/>
    <w:rsid w:val="13BB148B"/>
    <w:rsid w:val="16572606"/>
    <w:rsid w:val="16C2799F"/>
    <w:rsid w:val="1A4F6C53"/>
    <w:rsid w:val="1C59075E"/>
    <w:rsid w:val="1D21093D"/>
    <w:rsid w:val="1F251CCC"/>
    <w:rsid w:val="1F26697D"/>
    <w:rsid w:val="20476636"/>
    <w:rsid w:val="22341365"/>
    <w:rsid w:val="25461422"/>
    <w:rsid w:val="29F55D66"/>
    <w:rsid w:val="2C5C1C4D"/>
    <w:rsid w:val="2CA63FAC"/>
    <w:rsid w:val="2DA40702"/>
    <w:rsid w:val="2E811379"/>
    <w:rsid w:val="2FCA238F"/>
    <w:rsid w:val="30881F28"/>
    <w:rsid w:val="397714B2"/>
    <w:rsid w:val="3E7323CC"/>
    <w:rsid w:val="3EC236F3"/>
    <w:rsid w:val="3FFB78F4"/>
    <w:rsid w:val="40377422"/>
    <w:rsid w:val="42E83CB0"/>
    <w:rsid w:val="4316707D"/>
    <w:rsid w:val="44463FF3"/>
    <w:rsid w:val="4740274F"/>
    <w:rsid w:val="475455DC"/>
    <w:rsid w:val="49FB5F4F"/>
    <w:rsid w:val="4A225354"/>
    <w:rsid w:val="4A9F689C"/>
    <w:rsid w:val="4D67117C"/>
    <w:rsid w:val="5193488C"/>
    <w:rsid w:val="532C4446"/>
    <w:rsid w:val="54F16EE6"/>
    <w:rsid w:val="56AF7CF5"/>
    <w:rsid w:val="5E44459A"/>
    <w:rsid w:val="60695426"/>
    <w:rsid w:val="62565618"/>
    <w:rsid w:val="68553021"/>
    <w:rsid w:val="6ABA52F2"/>
    <w:rsid w:val="6BB9153D"/>
    <w:rsid w:val="712E58B1"/>
    <w:rsid w:val="723F5AA2"/>
    <w:rsid w:val="72B30A8F"/>
    <w:rsid w:val="74E143CA"/>
    <w:rsid w:val="74EB7B43"/>
    <w:rsid w:val="75FB0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ind w:left="233"/>
    </w:pPr>
    <w:rPr>
      <w:rFonts w:ascii="宋体" w:hAnsi="宋体" w:eastAsia="宋体" w:cs="宋体"/>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styleId="7">
    <w:name w:val="page number"/>
    <w:basedOn w:val="5"/>
    <w:qFormat/>
    <w:uiPriority w:val="0"/>
  </w:style>
  <w:style w:type="paragraph" w:customStyle="1" w:styleId="9">
    <w:name w:val="正文1"/>
    <w:basedOn w:val="10"/>
    <w:qFormat/>
    <w:uiPriority w:val="3"/>
    <w:pPr>
      <w:widowControl/>
      <w:jc w:val="both"/>
    </w:pPr>
    <w:rPr>
      <w:rFonts w:ascii="Times New Roman" w:hAnsi="Times New Roman" w:eastAsia="Times New Roman"/>
      <w:sz w:val="21"/>
    </w:rPr>
  </w:style>
  <w:style w:type="paragraph" w:customStyle="1" w:styleId="10">
    <w:name w:val="[Normal]"/>
    <w:qFormat/>
    <w:uiPriority w:val="6"/>
    <w:rPr>
      <w:rFonts w:ascii="宋体" w:hAnsi="宋体" w:eastAsia="宋体" w:cs="Times New Roman"/>
      <w:sz w:val="24"/>
      <w:lang w:val="zh-CN" w:eastAsia="zh-CN" w:bidi="ar-SA"/>
    </w:rPr>
  </w:style>
  <w:style w:type="paragraph" w:customStyle="1" w:styleId="11">
    <w:name w:val="Default"/>
    <w:unhideWhenUsed/>
    <w:qFormat/>
    <w:uiPriority w:val="0"/>
    <w:pPr>
      <w:widowControl w:val="0"/>
      <w:autoSpaceDE w:val="0"/>
      <w:autoSpaceDN w:val="0"/>
      <w:adjustRightInd w:val="0"/>
    </w:pPr>
    <w:rPr>
      <w:rFonts w:hint="eastAsia" w:ascii="FZXiaoBiaoSong-B05" w:hAnsi="FZXiaoBiaoSong-B05" w:eastAsia="FZXiaoBiaoSong-B05" w:cs="Times New Roman"/>
      <w:color w:val="00000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2022-01-25T04:13:00Z</dcterms:created>
  <dc:creator>黄柳淋</dc:creator>
  <cp:lastModifiedBy>Lenvov02</cp:lastModifiedBy>
  <dcterms:modified xsi:type="dcterms:W3CDTF">2022-03-30T02:01:08Z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